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023846A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353766">
        <w:rPr>
          <w:rFonts w:ascii="Arial" w:hAnsi="Arial" w:cs="Arial"/>
          <w:b/>
          <w:sz w:val="24"/>
          <w:szCs w:val="28"/>
          <w:lang w:val="en-US"/>
        </w:rPr>
        <w:t>6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B55C5C">
        <w:rPr>
          <w:rFonts w:ascii="Arial" w:hAnsi="Arial" w:cs="Arial"/>
          <w:b/>
          <w:sz w:val="24"/>
          <w:szCs w:val="28"/>
          <w:lang w:val="en-US"/>
        </w:rPr>
        <w:t>011241</w:t>
      </w:r>
    </w:p>
    <w:p w14:paraId="60407F1B" w14:textId="1BA94368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353766">
        <w:rPr>
          <w:rFonts w:ascii="Arial" w:hAnsi="Arial" w:cs="Arial"/>
          <w:b/>
          <w:sz w:val="24"/>
          <w:szCs w:val="28"/>
          <w:lang w:val="en-US"/>
        </w:rPr>
        <w:t>August 17-28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7149885E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D600C4">
        <w:rPr>
          <w:rFonts w:ascii="Arial" w:hAnsi="Arial" w:cs="Arial"/>
          <w:sz w:val="22"/>
          <w:szCs w:val="22"/>
          <w:lang w:val="en-US"/>
        </w:rPr>
        <w:t>7</w:t>
      </w:r>
      <w:r w:rsidR="00544FCB">
        <w:rPr>
          <w:rFonts w:ascii="Arial" w:hAnsi="Arial" w:cs="Arial"/>
          <w:sz w:val="22"/>
          <w:szCs w:val="22"/>
          <w:lang w:val="en-US"/>
        </w:rPr>
        <w:t>.1.</w:t>
      </w:r>
      <w:r w:rsidR="00175DB7">
        <w:rPr>
          <w:rFonts w:ascii="Arial" w:hAnsi="Arial" w:cs="Arial"/>
          <w:sz w:val="22"/>
          <w:szCs w:val="22"/>
          <w:lang w:val="en-US"/>
        </w:rPr>
        <w:t>5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434D33">
        <w:rPr>
          <w:rFonts w:ascii="Arial" w:hAnsi="Arial" w:cs="Arial"/>
          <w:sz w:val="22"/>
          <w:szCs w:val="22"/>
          <w:lang w:val="en-US"/>
        </w:rPr>
        <w:t>3</w:t>
      </w:r>
    </w:p>
    <w:p w14:paraId="64B60E14" w14:textId="5379F898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  <w:r w:rsidR="0016428D">
        <w:rPr>
          <w:rFonts w:ascii="Arial" w:hAnsi="Arial" w:cs="Arial"/>
          <w:bCs/>
          <w:sz w:val="22"/>
          <w:szCs w:val="22"/>
        </w:rPr>
        <w:t>, Qualcomm</w:t>
      </w:r>
    </w:p>
    <w:p w14:paraId="3746F327" w14:textId="31AAD01A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C22B39" w:rsidRPr="00C22B39">
        <w:rPr>
          <w:rFonts w:ascii="Arial" w:hAnsi="Arial" w:cs="Arial"/>
          <w:sz w:val="22"/>
          <w:szCs w:val="22"/>
        </w:rPr>
        <w:t>Analysis of RACH in HO</w:t>
      </w:r>
      <w:r w:rsidR="00C22B39">
        <w:rPr>
          <w:rFonts w:ascii="Arial" w:hAnsi="Arial" w:cs="Arial"/>
          <w:sz w:val="22"/>
          <w:szCs w:val="22"/>
        </w:rPr>
        <w:t xml:space="preserve"> and </w:t>
      </w:r>
      <w:r w:rsidR="00C22B39" w:rsidRPr="00C22B39">
        <w:rPr>
          <w:rFonts w:ascii="Arial" w:hAnsi="Arial" w:cs="Arial"/>
          <w:sz w:val="22"/>
          <w:szCs w:val="22"/>
        </w:rPr>
        <w:t xml:space="preserve">RRC </w:t>
      </w:r>
      <w:r w:rsidR="00C22B39">
        <w:rPr>
          <w:rFonts w:ascii="Arial" w:hAnsi="Arial" w:cs="Arial"/>
          <w:sz w:val="22"/>
          <w:szCs w:val="22"/>
        </w:rPr>
        <w:t xml:space="preserve">connection control </w:t>
      </w:r>
      <w:r w:rsidR="00C22B39" w:rsidRPr="00C22B39">
        <w:rPr>
          <w:rFonts w:ascii="Arial" w:hAnsi="Arial" w:cs="Arial"/>
          <w:sz w:val="22"/>
          <w:szCs w:val="22"/>
        </w:rPr>
        <w:t>requirements in NR-U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63CD4" w:rsidRDefault="00CC6F36" w:rsidP="00263CD4">
      <w:pPr>
        <w:pStyle w:val="Heading1"/>
        <w:numPr>
          <w:ilvl w:val="0"/>
          <w:numId w:val="17"/>
        </w:numPr>
      </w:pPr>
      <w:bookmarkStart w:id="0" w:name="OLE_LINK13"/>
      <w:bookmarkStart w:id="1" w:name="OLE_LINK14"/>
      <w:r w:rsidRPr="00263CD4">
        <w:t>Introduction</w:t>
      </w:r>
    </w:p>
    <w:p w14:paraId="62EC77B5" w14:textId="0A00AFA3" w:rsidR="00E10C86" w:rsidRDefault="006B65AE" w:rsidP="00056CCB">
      <w:pPr>
        <w:spacing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Several NR-U RRM procedures involve RACH transmission to a target </w:t>
      </w:r>
      <w:r w:rsidR="00991C24">
        <w:rPr>
          <w:sz w:val="22"/>
          <w:szCs w:val="22"/>
          <w:lang w:val="en-US"/>
        </w:rPr>
        <w:t xml:space="preserve">cell which is subject to LBT in the uplink. The </w:t>
      </w:r>
      <w:r w:rsidR="00E10C86">
        <w:rPr>
          <w:sz w:val="22"/>
          <w:szCs w:val="22"/>
          <w:lang w:val="en-US"/>
        </w:rPr>
        <w:t xml:space="preserve">CRs on </w:t>
      </w:r>
      <w:r w:rsidR="00991C24">
        <w:rPr>
          <w:sz w:val="22"/>
          <w:szCs w:val="22"/>
          <w:lang w:val="en-US"/>
        </w:rPr>
        <w:t xml:space="preserve">core </w:t>
      </w:r>
      <w:r w:rsidR="00E10C86">
        <w:rPr>
          <w:sz w:val="22"/>
          <w:szCs w:val="22"/>
          <w:lang w:val="en-US"/>
        </w:rPr>
        <w:t xml:space="preserve">requirements were either agreed or corresponding CR was endorsed in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E10C86">
        <w:rPr>
          <w:sz w:val="22"/>
          <w:szCs w:val="22"/>
          <w:lang w:val="en-US"/>
        </w:rPr>
        <w:t>5</w:t>
      </w:r>
      <w:r w:rsidR="009C169C">
        <w:rPr>
          <w:sz w:val="22"/>
          <w:szCs w:val="22"/>
          <w:lang w:val="en-US"/>
        </w:rPr>
        <w:t>-e</w:t>
      </w:r>
      <w:r w:rsidR="006823C8">
        <w:rPr>
          <w:sz w:val="22"/>
          <w:szCs w:val="22"/>
          <w:lang w:val="en-US"/>
        </w:rPr>
        <w:t xml:space="preserve"> </w:t>
      </w:r>
      <w:r w:rsidR="00016F6F" w:rsidRPr="003052E9">
        <w:rPr>
          <w:sz w:val="22"/>
          <w:szCs w:val="22"/>
          <w:lang w:val="en-US"/>
        </w:rPr>
        <w:t>meeting</w:t>
      </w:r>
      <w:r w:rsidR="00E10C86">
        <w:rPr>
          <w:sz w:val="22"/>
          <w:szCs w:val="22"/>
          <w:lang w:val="en-US"/>
        </w:rPr>
        <w:t>.</w:t>
      </w:r>
      <w:r w:rsidR="00593D44">
        <w:rPr>
          <w:sz w:val="22"/>
          <w:szCs w:val="22"/>
          <w:lang w:val="en-US"/>
        </w:rPr>
        <w:t xml:space="preserve"> However, there is inconsistency in which the RACH transmission delay/uncertainty as function of UL LBT failures is defined </w:t>
      </w:r>
      <w:r w:rsidR="00023642">
        <w:rPr>
          <w:sz w:val="22"/>
          <w:szCs w:val="22"/>
          <w:lang w:val="en-US"/>
        </w:rPr>
        <w:t>in different core requirements.</w:t>
      </w:r>
    </w:p>
    <w:p w14:paraId="010F8CF9" w14:textId="7F7AF373" w:rsidR="00866CC5" w:rsidRPr="003052E9" w:rsidRDefault="00866CC5" w:rsidP="008F549F">
      <w:pPr>
        <w:spacing w:before="24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 xml:space="preserve">In this paper we </w:t>
      </w:r>
      <w:proofErr w:type="spellStart"/>
      <w:r w:rsidR="00056CCB">
        <w:rPr>
          <w:sz w:val="22"/>
          <w:szCs w:val="22"/>
          <w:lang w:val="en-US"/>
        </w:rPr>
        <w:t>a</w:t>
      </w:r>
      <w:r w:rsidR="00023642">
        <w:rPr>
          <w:sz w:val="22"/>
          <w:szCs w:val="22"/>
          <w:lang w:val="en-US"/>
        </w:rPr>
        <w:t>nlyze</w:t>
      </w:r>
      <w:proofErr w:type="spellEnd"/>
      <w:r w:rsidR="00023642">
        <w:rPr>
          <w:sz w:val="22"/>
          <w:szCs w:val="22"/>
          <w:lang w:val="en-US"/>
        </w:rPr>
        <w:t xml:space="preserve"> the RACH delay in these requirements and </w:t>
      </w:r>
      <w:r w:rsidR="00B94DF0">
        <w:rPr>
          <w:sz w:val="22"/>
          <w:szCs w:val="22"/>
          <w:lang w:val="en-US"/>
        </w:rPr>
        <w:t xml:space="preserve">suggest modification in the corresponding core </w:t>
      </w:r>
      <w:r w:rsidR="000F580A" w:rsidRPr="00A40679">
        <w:rPr>
          <w:sz w:val="22"/>
          <w:szCs w:val="22"/>
          <w:lang w:val="en-US"/>
        </w:rPr>
        <w:t>requirements</w:t>
      </w:r>
      <w:r w:rsidRPr="003052E9">
        <w:rPr>
          <w:sz w:val="22"/>
          <w:szCs w:val="22"/>
          <w:lang w:val="en-US"/>
        </w:rPr>
        <w:t xml:space="preserve">. </w:t>
      </w:r>
    </w:p>
    <w:p w14:paraId="6343CBEA" w14:textId="21F7C8F6" w:rsidR="00F377FF" w:rsidRDefault="00B223DE" w:rsidP="00263CD4">
      <w:pPr>
        <w:pStyle w:val="Heading1"/>
        <w:numPr>
          <w:ilvl w:val="0"/>
          <w:numId w:val="17"/>
        </w:numPr>
        <w:spacing w:before="360" w:after="0"/>
      </w:pPr>
      <w:r>
        <w:t xml:space="preserve">Analysis of </w:t>
      </w:r>
      <w:r w:rsidR="00B94DF0">
        <w:t xml:space="preserve">RACH transmission delay under </w:t>
      </w:r>
      <w:r w:rsidR="00F64287" w:rsidRPr="00F64287">
        <w:t xml:space="preserve">UL </w:t>
      </w:r>
      <w:r w:rsidR="00B94DF0">
        <w:t>LBT</w:t>
      </w:r>
    </w:p>
    <w:p w14:paraId="53410749" w14:textId="49F56CF0" w:rsidR="009A18AC" w:rsidRPr="00503317" w:rsidRDefault="00315809" w:rsidP="009A18AC">
      <w:pPr>
        <w:spacing w:before="180" w:after="0"/>
        <w:rPr>
          <w:rFonts w:eastAsia="SimSun"/>
          <w:sz w:val="22"/>
          <w:szCs w:val="22"/>
          <w:lang w:eastAsia="ko-KR"/>
        </w:rPr>
      </w:pPr>
      <w:r w:rsidRPr="00503317">
        <w:rPr>
          <w:rFonts w:eastAsia="SimSun"/>
          <w:sz w:val="22"/>
          <w:szCs w:val="22"/>
          <w:lang w:eastAsia="ko-KR"/>
        </w:rPr>
        <w:t xml:space="preserve">RACH transmission </w:t>
      </w:r>
      <w:r w:rsidR="00F9519C">
        <w:rPr>
          <w:rFonts w:eastAsia="SimSun"/>
          <w:sz w:val="22"/>
          <w:szCs w:val="22"/>
          <w:lang w:eastAsia="ko-KR"/>
        </w:rPr>
        <w:t xml:space="preserve">to the target cell/BWP </w:t>
      </w:r>
      <w:r w:rsidRPr="00503317">
        <w:rPr>
          <w:rFonts w:eastAsia="SimSun"/>
          <w:sz w:val="22"/>
          <w:szCs w:val="22"/>
          <w:lang w:eastAsia="ko-KR"/>
        </w:rPr>
        <w:t>is used i</w:t>
      </w:r>
      <w:r w:rsidR="00F9519C">
        <w:rPr>
          <w:rFonts w:eastAsia="SimSun"/>
          <w:sz w:val="22"/>
          <w:szCs w:val="22"/>
          <w:lang w:eastAsia="ko-KR"/>
        </w:rPr>
        <w:t xml:space="preserve">n at least the following </w:t>
      </w:r>
      <w:r w:rsidR="009A18AC" w:rsidRPr="00503317">
        <w:rPr>
          <w:rFonts w:eastAsia="SimSun"/>
          <w:sz w:val="22"/>
          <w:szCs w:val="22"/>
          <w:lang w:eastAsia="ko-KR"/>
        </w:rPr>
        <w:t>procedures</w:t>
      </w:r>
      <w:r w:rsidR="00F9519C">
        <w:rPr>
          <w:rFonts w:eastAsia="SimSun"/>
          <w:sz w:val="22"/>
          <w:szCs w:val="22"/>
          <w:lang w:eastAsia="ko-KR"/>
        </w:rPr>
        <w:t>:</w:t>
      </w:r>
    </w:p>
    <w:p w14:paraId="2F3D6591" w14:textId="64F1BCE8" w:rsidR="00315809" w:rsidRPr="00503317" w:rsidRDefault="009A18AC" w:rsidP="00503317">
      <w:pPr>
        <w:pStyle w:val="ListParagraph"/>
        <w:numPr>
          <w:ilvl w:val="0"/>
          <w:numId w:val="20"/>
        </w:numPr>
        <w:spacing w:before="180"/>
        <w:rPr>
          <w:rFonts w:ascii="Times New Roman" w:eastAsia="SimSun" w:hAnsi="Times New Roman"/>
          <w:szCs w:val="22"/>
          <w:lang w:eastAsia="ko-KR"/>
        </w:rPr>
      </w:pPr>
      <w:r w:rsidRPr="00503317">
        <w:rPr>
          <w:rFonts w:ascii="Times New Roman" w:eastAsia="SimSun" w:hAnsi="Times New Roman"/>
          <w:szCs w:val="22"/>
          <w:lang w:eastAsia="ko-KR"/>
        </w:rPr>
        <w:t xml:space="preserve">Handover </w:t>
      </w:r>
      <w:r w:rsidR="00315809" w:rsidRPr="00503317">
        <w:rPr>
          <w:rFonts w:ascii="Times New Roman" w:eastAsia="SimSun" w:hAnsi="Times New Roman"/>
          <w:szCs w:val="22"/>
          <w:lang w:eastAsia="ko-KR"/>
        </w:rPr>
        <w:t>core requirements</w:t>
      </w:r>
    </w:p>
    <w:p w14:paraId="28E8F6A3" w14:textId="4FD048DF" w:rsidR="00503317" w:rsidRPr="00503317" w:rsidRDefault="00503317" w:rsidP="00503317">
      <w:pPr>
        <w:pStyle w:val="ListParagraph"/>
        <w:numPr>
          <w:ilvl w:val="0"/>
          <w:numId w:val="20"/>
        </w:numPr>
        <w:spacing w:before="180"/>
        <w:rPr>
          <w:rFonts w:ascii="Times New Roman" w:eastAsia="SimSun" w:hAnsi="Times New Roman"/>
          <w:szCs w:val="22"/>
          <w:lang w:eastAsia="ko-KR"/>
        </w:rPr>
      </w:pPr>
      <w:r w:rsidRPr="00503317">
        <w:rPr>
          <w:rFonts w:ascii="Times New Roman" w:eastAsia="SimSun" w:hAnsi="Times New Roman"/>
          <w:szCs w:val="22"/>
          <w:lang w:eastAsia="ko-KR"/>
        </w:rPr>
        <w:t>RRC re-establishment</w:t>
      </w:r>
    </w:p>
    <w:p w14:paraId="04886609" w14:textId="2511B553" w:rsidR="00503317" w:rsidRPr="00503317" w:rsidRDefault="00503317" w:rsidP="00503317">
      <w:pPr>
        <w:pStyle w:val="ListParagraph"/>
        <w:numPr>
          <w:ilvl w:val="0"/>
          <w:numId w:val="20"/>
        </w:numPr>
        <w:spacing w:before="180"/>
        <w:rPr>
          <w:rFonts w:ascii="Times New Roman" w:eastAsia="SimSun" w:hAnsi="Times New Roman"/>
          <w:szCs w:val="22"/>
          <w:lang w:eastAsia="ko-KR"/>
        </w:rPr>
      </w:pPr>
      <w:r w:rsidRPr="00503317">
        <w:rPr>
          <w:rFonts w:ascii="Times New Roman" w:eastAsia="SimSun" w:hAnsi="Times New Roman"/>
          <w:szCs w:val="22"/>
          <w:lang w:eastAsia="ko-KR"/>
        </w:rPr>
        <w:t>RRC release with redirection</w:t>
      </w:r>
    </w:p>
    <w:p w14:paraId="064528B1" w14:textId="5BF6B54B" w:rsidR="00503317" w:rsidRPr="00503317" w:rsidRDefault="00503317" w:rsidP="009A18AC">
      <w:pPr>
        <w:pStyle w:val="ListParagraph"/>
        <w:numPr>
          <w:ilvl w:val="0"/>
          <w:numId w:val="20"/>
        </w:numPr>
        <w:spacing w:before="180"/>
        <w:rPr>
          <w:rFonts w:ascii="Times New Roman" w:eastAsia="SimSun" w:hAnsi="Times New Roman"/>
          <w:szCs w:val="22"/>
          <w:lang w:eastAsia="ko-KR"/>
        </w:rPr>
      </w:pPr>
      <w:r w:rsidRPr="00503317">
        <w:rPr>
          <w:rFonts w:ascii="Times New Roman" w:eastAsia="SimSun" w:hAnsi="Times New Roman"/>
          <w:szCs w:val="22"/>
          <w:lang w:eastAsia="ko-KR"/>
        </w:rPr>
        <w:t>Active BWP switch under consistent UL failures</w:t>
      </w:r>
    </w:p>
    <w:p w14:paraId="52988007" w14:textId="77777777" w:rsidR="00C91ECE" w:rsidRDefault="004D63C9" w:rsidP="00D02540">
      <w:pPr>
        <w:spacing w:before="240" w:after="0"/>
        <w:rPr>
          <w:rFonts w:eastAsia="SimSun"/>
          <w:sz w:val="22"/>
          <w:szCs w:val="22"/>
          <w:lang w:eastAsia="ko-KR"/>
        </w:rPr>
      </w:pPr>
      <w:r>
        <w:rPr>
          <w:rFonts w:eastAsia="SimSun"/>
          <w:sz w:val="22"/>
          <w:szCs w:val="22"/>
          <w:lang w:eastAsia="ko-KR"/>
        </w:rPr>
        <w:t xml:space="preserve">RACH transmission delay is </w:t>
      </w:r>
      <w:r w:rsidR="00F9519C">
        <w:rPr>
          <w:rFonts w:eastAsia="SimSun"/>
          <w:sz w:val="22"/>
          <w:szCs w:val="22"/>
          <w:lang w:eastAsia="ko-KR"/>
        </w:rPr>
        <w:t xml:space="preserve">already </w:t>
      </w:r>
      <w:r>
        <w:rPr>
          <w:rFonts w:eastAsia="SimSun"/>
          <w:sz w:val="22"/>
          <w:szCs w:val="22"/>
          <w:lang w:eastAsia="ko-KR"/>
        </w:rPr>
        <w:t xml:space="preserve">included in the </w:t>
      </w:r>
      <w:r w:rsidR="00D02540">
        <w:rPr>
          <w:rFonts w:eastAsia="SimSun"/>
          <w:sz w:val="22"/>
          <w:szCs w:val="22"/>
          <w:lang w:eastAsia="ko-KR"/>
        </w:rPr>
        <w:t xml:space="preserve">first 3 </w:t>
      </w:r>
      <w:r>
        <w:rPr>
          <w:rFonts w:eastAsia="SimSun"/>
          <w:sz w:val="22"/>
          <w:szCs w:val="22"/>
          <w:lang w:eastAsia="ko-KR"/>
        </w:rPr>
        <w:t>core requirements</w:t>
      </w:r>
      <w:r w:rsidR="00F9519C">
        <w:rPr>
          <w:rFonts w:eastAsia="SimSun"/>
          <w:sz w:val="22"/>
          <w:szCs w:val="22"/>
          <w:lang w:eastAsia="ko-KR"/>
        </w:rPr>
        <w:t xml:space="preserve"> while its inclusion in the last one is under discussion</w:t>
      </w:r>
      <w:r w:rsidR="00D02540">
        <w:rPr>
          <w:rFonts w:eastAsia="SimSun"/>
          <w:sz w:val="22"/>
          <w:szCs w:val="22"/>
          <w:lang w:eastAsia="ko-KR"/>
        </w:rPr>
        <w:t xml:space="preserve">. </w:t>
      </w:r>
      <w:r w:rsidR="00F9519C">
        <w:rPr>
          <w:rFonts w:eastAsia="SimSun"/>
          <w:sz w:val="22"/>
          <w:szCs w:val="22"/>
          <w:lang w:eastAsia="ko-KR"/>
        </w:rPr>
        <w:t>We will therefore focus on the first 3 cases s</w:t>
      </w:r>
      <w:r w:rsidR="004A5D15">
        <w:rPr>
          <w:rFonts w:eastAsia="SimSun"/>
          <w:sz w:val="22"/>
          <w:szCs w:val="22"/>
          <w:lang w:eastAsia="ko-KR"/>
        </w:rPr>
        <w:t xml:space="preserve">ince in any case </w:t>
      </w:r>
      <w:r w:rsidR="00C91ECE">
        <w:rPr>
          <w:rFonts w:eastAsia="SimSun"/>
          <w:sz w:val="22"/>
          <w:szCs w:val="22"/>
          <w:lang w:eastAsia="ko-KR"/>
        </w:rPr>
        <w:t xml:space="preserve">the </w:t>
      </w:r>
      <w:r w:rsidR="0064445C">
        <w:rPr>
          <w:rFonts w:eastAsia="SimSun"/>
          <w:sz w:val="22"/>
          <w:szCs w:val="22"/>
          <w:lang w:eastAsia="ko-KR"/>
        </w:rPr>
        <w:t>RACH transmission delay i</w:t>
      </w:r>
      <w:r w:rsidR="00C91ECE">
        <w:rPr>
          <w:rFonts w:eastAsia="SimSun"/>
          <w:sz w:val="22"/>
          <w:szCs w:val="22"/>
          <w:lang w:eastAsia="ko-KR"/>
        </w:rPr>
        <w:t xml:space="preserve">f </w:t>
      </w:r>
      <w:r w:rsidR="0064445C">
        <w:rPr>
          <w:rFonts w:eastAsia="SimSun"/>
          <w:sz w:val="22"/>
          <w:szCs w:val="22"/>
          <w:lang w:eastAsia="ko-KR"/>
        </w:rPr>
        <w:t xml:space="preserve">included should be consistent. </w:t>
      </w:r>
    </w:p>
    <w:p w14:paraId="50BB6F79" w14:textId="76D3A0AA" w:rsidR="00310380" w:rsidRPr="00310380" w:rsidRDefault="00310380" w:rsidP="00D02540">
      <w:pPr>
        <w:spacing w:before="240" w:after="0"/>
        <w:rPr>
          <w:rFonts w:eastAsia="SimSun"/>
          <w:b/>
          <w:bCs/>
          <w:sz w:val="22"/>
          <w:szCs w:val="22"/>
          <w:u w:val="single"/>
          <w:lang w:eastAsia="ko-KR"/>
        </w:rPr>
      </w:pPr>
      <w:r w:rsidRPr="00310380">
        <w:rPr>
          <w:rFonts w:eastAsia="SimSun"/>
          <w:b/>
          <w:bCs/>
          <w:sz w:val="22"/>
          <w:szCs w:val="22"/>
          <w:u w:val="single"/>
          <w:lang w:eastAsia="ko-KR"/>
        </w:rPr>
        <w:t>RACH delay in HO:</w:t>
      </w:r>
    </w:p>
    <w:p w14:paraId="47B2FE7F" w14:textId="3BFF6CFA" w:rsidR="00C91ECE" w:rsidRDefault="00C91ECE" w:rsidP="00D02540">
      <w:pPr>
        <w:spacing w:before="240" w:after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eastAsia="ko-KR"/>
        </w:rPr>
        <w:t xml:space="preserve">In HO delay requirements the </w:t>
      </w:r>
      <w:r>
        <w:rPr>
          <w:sz w:val="22"/>
          <w:szCs w:val="22"/>
          <w:lang w:val="en-US"/>
        </w:rPr>
        <w:t>RACH transmission delay/uncertainty is defined as follows [1-2]:</w:t>
      </w:r>
    </w:p>
    <w:p w14:paraId="45D62591" w14:textId="77777777" w:rsidR="000809B7" w:rsidRPr="000809B7" w:rsidRDefault="000809B7" w:rsidP="006E4986">
      <w:pPr>
        <w:pBdr>
          <w:top w:val="single" w:sz="4" w:space="1" w:color="auto"/>
          <w:bottom w:val="single" w:sz="4" w:space="1" w:color="auto"/>
        </w:pBdr>
        <w:spacing w:before="120" w:after="0"/>
        <w:rPr>
          <w:i/>
          <w:iCs/>
          <w:lang w:val="en-US"/>
        </w:rPr>
      </w:pPr>
      <w:r w:rsidRPr="000809B7">
        <w:rPr>
          <w:i/>
          <w:iCs/>
        </w:rPr>
        <w:t>T</w:t>
      </w:r>
      <w:r w:rsidRPr="000809B7">
        <w:rPr>
          <w:i/>
          <w:iCs/>
          <w:vertAlign w:val="subscript"/>
        </w:rPr>
        <w:t>IU</w:t>
      </w:r>
      <w:r w:rsidRPr="000809B7">
        <w:rPr>
          <w:i/>
          <w:iCs/>
        </w:rPr>
        <w:t xml:space="preserve"> is the interruption uncertainty due to the random access procedure when sending PRACH to the new cell. T</w:t>
      </w:r>
      <w:r w:rsidRPr="000809B7">
        <w:rPr>
          <w:i/>
          <w:iCs/>
          <w:vertAlign w:val="subscript"/>
        </w:rPr>
        <w:t>IU</w:t>
      </w:r>
      <w:r w:rsidRPr="000809B7">
        <w:rPr>
          <w:i/>
          <w:iCs/>
        </w:rPr>
        <w:t xml:space="preserve"> can be up to: T</w:t>
      </w:r>
      <w:r w:rsidRPr="000809B7">
        <w:rPr>
          <w:i/>
          <w:iCs/>
          <w:vertAlign w:val="subscript"/>
        </w:rPr>
        <w:t>SSB,RO</w:t>
      </w:r>
      <w:r w:rsidRPr="000809B7">
        <w:rPr>
          <w:i/>
          <w:iCs/>
        </w:rPr>
        <w:t xml:space="preserve"> + </w:t>
      </w:r>
      <w:r w:rsidRPr="000809B7">
        <w:rPr>
          <w:bCs/>
          <w:i/>
          <w:iCs/>
        </w:rPr>
        <w:t>L</w:t>
      </w:r>
      <w:r w:rsidRPr="000809B7">
        <w:rPr>
          <w:bCs/>
          <w:i/>
          <w:iCs/>
          <w:vertAlign w:val="subscript"/>
        </w:rPr>
        <w:t>3</w:t>
      </w:r>
      <w:r w:rsidRPr="000809B7">
        <w:rPr>
          <w:i/>
          <w:iCs/>
        </w:rPr>
        <w:t xml:space="preserve"> * T</w:t>
      </w:r>
      <w:r w:rsidRPr="000809B7">
        <w:rPr>
          <w:i/>
          <w:iCs/>
          <w:vertAlign w:val="subscript"/>
        </w:rPr>
        <w:t>RO</w:t>
      </w:r>
      <w:r w:rsidRPr="000809B7">
        <w:rPr>
          <w:i/>
          <w:iCs/>
        </w:rPr>
        <w:t xml:space="preserve"> + 10 </w:t>
      </w:r>
      <w:proofErr w:type="spellStart"/>
      <w:r w:rsidRPr="000809B7">
        <w:rPr>
          <w:i/>
          <w:iCs/>
        </w:rPr>
        <w:t>ms</w:t>
      </w:r>
      <w:proofErr w:type="spellEnd"/>
      <w:r w:rsidRPr="000809B7">
        <w:rPr>
          <w:i/>
          <w:iCs/>
        </w:rPr>
        <w:t xml:space="preserve"> where T</w:t>
      </w:r>
      <w:r w:rsidRPr="000809B7">
        <w:rPr>
          <w:i/>
          <w:iCs/>
          <w:vertAlign w:val="subscript"/>
        </w:rPr>
        <w:t xml:space="preserve">SSB,RO </w:t>
      </w:r>
      <w:r w:rsidRPr="000809B7">
        <w:rPr>
          <w:i/>
          <w:iCs/>
        </w:rPr>
        <w:t>is the SSB to PRACH occasion association period and L</w:t>
      </w:r>
      <w:r w:rsidRPr="000809B7">
        <w:rPr>
          <w:i/>
          <w:iCs/>
          <w:vertAlign w:val="subscript"/>
        </w:rPr>
        <w:t>3</w:t>
      </w:r>
      <w:r w:rsidRPr="000809B7">
        <w:rPr>
          <w:i/>
          <w:iCs/>
        </w:rPr>
        <w:t xml:space="preserve"> is the number of consecutive PRACH occasions that are unavailable for PRACH transmission due to UL CCA failure, and T</w:t>
      </w:r>
      <w:r w:rsidRPr="000809B7">
        <w:rPr>
          <w:i/>
          <w:iCs/>
          <w:vertAlign w:val="subscript"/>
        </w:rPr>
        <w:t>RO</w:t>
      </w:r>
      <w:r w:rsidRPr="000809B7">
        <w:rPr>
          <w:i/>
          <w:iCs/>
        </w:rPr>
        <w:t xml:space="preserve"> is the time period to next PRACH occasion. SSB to PRACH occasion associated period is defined in the table 8.1-1 of TS 38.213 [39]. L</w:t>
      </w:r>
      <w:r w:rsidRPr="000809B7">
        <w:rPr>
          <w:i/>
          <w:iCs/>
          <w:vertAlign w:val="subscript"/>
        </w:rPr>
        <w:t>3</w:t>
      </w:r>
      <w:r w:rsidRPr="000809B7">
        <w:rPr>
          <w:i/>
          <w:iCs/>
        </w:rPr>
        <w:t xml:space="preserve"> = 0 for Type 2C UL channel access procedure as defined in TS 37.213. </w:t>
      </w:r>
      <w:r w:rsidRPr="000809B7">
        <w:rPr>
          <w:i/>
          <w:iCs/>
          <w:lang w:val="en-US"/>
        </w:rPr>
        <w:t>When the UE is configured with both the UL BWP with PRACH occasion on the target cell and UL LBT failure detection/recovery, the interruption can be longer.</w:t>
      </w:r>
    </w:p>
    <w:p w14:paraId="4D9CFC85" w14:textId="5499ADFA" w:rsidR="00504047" w:rsidRPr="00310380" w:rsidRDefault="00504047" w:rsidP="00B33D8F">
      <w:pPr>
        <w:spacing w:before="360" w:after="0"/>
        <w:rPr>
          <w:rFonts w:eastAsia="SimSun"/>
          <w:b/>
          <w:bCs/>
          <w:sz w:val="22"/>
          <w:szCs w:val="22"/>
          <w:u w:val="single"/>
          <w:lang w:eastAsia="ko-KR"/>
        </w:rPr>
      </w:pPr>
      <w:r w:rsidRPr="00310380">
        <w:rPr>
          <w:rFonts w:eastAsia="SimSun"/>
          <w:b/>
          <w:bCs/>
          <w:sz w:val="22"/>
          <w:szCs w:val="22"/>
          <w:u w:val="single"/>
          <w:lang w:eastAsia="ko-KR"/>
        </w:rPr>
        <w:t xml:space="preserve">RACH delay in </w:t>
      </w:r>
      <w:r>
        <w:rPr>
          <w:rFonts w:eastAsia="SimSun"/>
          <w:b/>
          <w:bCs/>
          <w:sz w:val="22"/>
          <w:szCs w:val="22"/>
          <w:u w:val="single"/>
          <w:lang w:eastAsia="ko-KR"/>
        </w:rPr>
        <w:t>RRC re-establishment</w:t>
      </w:r>
      <w:r w:rsidRPr="00310380">
        <w:rPr>
          <w:rFonts w:eastAsia="SimSun"/>
          <w:b/>
          <w:bCs/>
          <w:sz w:val="22"/>
          <w:szCs w:val="22"/>
          <w:u w:val="single"/>
          <w:lang w:eastAsia="ko-KR"/>
        </w:rPr>
        <w:t>:</w:t>
      </w:r>
    </w:p>
    <w:p w14:paraId="5382391E" w14:textId="07708874" w:rsidR="000809B7" w:rsidRDefault="00504047" w:rsidP="006E4986">
      <w:pPr>
        <w:spacing w:before="240" w:after="12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eastAsia="ko-KR"/>
        </w:rPr>
        <w:t xml:space="preserve">In </w:t>
      </w:r>
      <w:r w:rsidR="00B33D8F" w:rsidRPr="00B33D8F">
        <w:rPr>
          <w:rFonts w:eastAsia="SimSun"/>
          <w:sz w:val="22"/>
          <w:szCs w:val="22"/>
          <w:lang w:eastAsia="ko-KR"/>
        </w:rPr>
        <w:t xml:space="preserve">RRC re-establishment </w:t>
      </w:r>
      <w:r>
        <w:rPr>
          <w:rFonts w:eastAsia="SimSun"/>
          <w:sz w:val="22"/>
          <w:szCs w:val="22"/>
          <w:lang w:eastAsia="ko-KR"/>
        </w:rPr>
        <w:t xml:space="preserve">delay requirements the </w:t>
      </w:r>
      <w:r>
        <w:rPr>
          <w:sz w:val="22"/>
          <w:szCs w:val="22"/>
          <w:lang w:val="en-US"/>
        </w:rPr>
        <w:t xml:space="preserve">RACH transmission delay/uncertainty is defined as </w:t>
      </w:r>
      <w:r w:rsidR="009D1E18">
        <w:rPr>
          <w:sz w:val="22"/>
          <w:szCs w:val="22"/>
          <w:lang w:val="en-US"/>
        </w:rPr>
        <w:t xml:space="preserve">in </w:t>
      </w:r>
      <w:r>
        <w:rPr>
          <w:sz w:val="22"/>
          <w:szCs w:val="22"/>
          <w:lang w:val="en-US"/>
        </w:rPr>
        <w:t>[</w:t>
      </w:r>
      <w:r w:rsidR="00B33D8F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]:</w:t>
      </w:r>
    </w:p>
    <w:p w14:paraId="5D473924" w14:textId="00939078" w:rsidR="009D1E18" w:rsidRPr="009D1E18" w:rsidRDefault="009D1E18" w:rsidP="009D1E18">
      <w:pPr>
        <w:pBdr>
          <w:top w:val="single" w:sz="4" w:space="1" w:color="auto"/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eastAsia="Malgun Gothic"/>
          <w:i/>
          <w:iCs/>
          <w:lang w:eastAsia="ko-KR"/>
        </w:rPr>
      </w:pPr>
      <w:r w:rsidRPr="009D1E18">
        <w:rPr>
          <w:i/>
          <w:iCs/>
          <w:lang w:eastAsia="ko-KR"/>
        </w:rPr>
        <w:t>T</w:t>
      </w:r>
      <w:r w:rsidRPr="009D1E18">
        <w:rPr>
          <w:i/>
          <w:iCs/>
          <w:vertAlign w:val="subscript"/>
          <w:lang w:eastAsia="ko-KR"/>
        </w:rPr>
        <w:t>PRACH_CCA</w:t>
      </w:r>
      <w:r w:rsidRPr="009D1E18">
        <w:rPr>
          <w:rFonts w:hint="eastAsia"/>
          <w:i/>
          <w:iCs/>
          <w:vertAlign w:val="subscript"/>
          <w:lang w:eastAsia="zh-CN"/>
        </w:rPr>
        <w:t>:</w:t>
      </w:r>
      <w:r w:rsidRPr="009D1E18">
        <w:rPr>
          <w:i/>
          <w:iCs/>
          <w:vertAlign w:val="subscript"/>
          <w:lang w:eastAsia="zh-CN"/>
        </w:rPr>
        <w:t xml:space="preserve"> </w:t>
      </w:r>
      <w:r w:rsidRPr="009D1E18">
        <w:rPr>
          <w:i/>
          <w:iCs/>
          <w:lang w:eastAsia="ko-KR"/>
        </w:rPr>
        <w:t>It is the delay uncertainty in acquiring the first available PRACH occasion in the target NR cell on the carrier with CCA, which can up to (1+K</w:t>
      </w:r>
      <w:r w:rsidRPr="009D1E18">
        <w:rPr>
          <w:i/>
          <w:iCs/>
          <w:vertAlign w:val="subscript"/>
          <w:lang w:eastAsia="ko-KR"/>
        </w:rPr>
        <w:t>3</w:t>
      </w:r>
      <w:r w:rsidRPr="009D1E18">
        <w:rPr>
          <w:i/>
          <w:iCs/>
          <w:lang w:eastAsia="ko-KR"/>
        </w:rPr>
        <w:t>)*T</w:t>
      </w:r>
      <w:r w:rsidRPr="009D1E18">
        <w:rPr>
          <w:i/>
          <w:iCs/>
          <w:vertAlign w:val="subscript"/>
          <w:lang w:eastAsia="ko-KR"/>
        </w:rPr>
        <w:t>PRACH</w:t>
      </w:r>
      <w:r w:rsidRPr="009D1E18">
        <w:rPr>
          <w:i/>
          <w:iCs/>
          <w:lang w:eastAsia="ko-KR"/>
        </w:rPr>
        <w:t xml:space="preserve"> . K</w:t>
      </w:r>
      <w:r w:rsidRPr="009D1E18">
        <w:rPr>
          <w:i/>
          <w:iCs/>
          <w:vertAlign w:val="subscript"/>
          <w:lang w:eastAsia="ko-KR"/>
        </w:rPr>
        <w:t>3</w:t>
      </w:r>
      <w:r w:rsidRPr="009D1E18">
        <w:rPr>
          <w:i/>
          <w:iCs/>
          <w:lang w:eastAsia="ko-KR"/>
        </w:rPr>
        <w:t xml:space="preserve"> is the number of PRACH occasions that are unavailable for PRACH transmission due to UL LBT failure. K</w:t>
      </w:r>
      <w:r w:rsidRPr="009D1E18">
        <w:rPr>
          <w:i/>
          <w:iCs/>
          <w:vertAlign w:val="subscript"/>
          <w:lang w:eastAsia="ko-KR"/>
        </w:rPr>
        <w:t>3</w:t>
      </w:r>
      <w:r w:rsidRPr="009D1E18">
        <w:rPr>
          <w:i/>
          <w:iCs/>
        </w:rPr>
        <w:t xml:space="preserve"> = 0 for Type 2C channel access procedure as defined in TS 37.213. </w:t>
      </w:r>
      <w:r w:rsidRPr="009D1E18">
        <w:rPr>
          <w:i/>
          <w:iCs/>
          <w:lang w:eastAsia="ko-KR"/>
        </w:rPr>
        <w:t>T</w:t>
      </w:r>
      <w:r w:rsidRPr="009D1E18">
        <w:rPr>
          <w:i/>
          <w:iCs/>
          <w:vertAlign w:val="subscript"/>
          <w:lang w:eastAsia="ko-KR"/>
        </w:rPr>
        <w:t>PRACH</w:t>
      </w:r>
      <w:r w:rsidRPr="009D1E18">
        <w:rPr>
          <w:i/>
          <w:iCs/>
          <w:lang w:eastAsia="ko-KR"/>
        </w:rPr>
        <w:t xml:space="preserve"> is defined in </w:t>
      </w:r>
      <w:r w:rsidRPr="009D1E18">
        <w:rPr>
          <w:i/>
          <w:iCs/>
          <w:lang w:val="en-US" w:eastAsia="zh-CN"/>
        </w:rPr>
        <w:t>6.2.1.2.1 of TS38.133</w:t>
      </w:r>
      <w:r w:rsidRPr="009D1E18">
        <w:rPr>
          <w:i/>
          <w:iCs/>
          <w:lang w:eastAsia="ko-KR"/>
        </w:rPr>
        <w:t>.</w:t>
      </w:r>
    </w:p>
    <w:p w14:paraId="64F67083" w14:textId="77777777" w:rsidR="009D1E18" w:rsidRDefault="009D1E18" w:rsidP="00D02540">
      <w:pPr>
        <w:spacing w:before="240" w:after="0"/>
        <w:rPr>
          <w:sz w:val="22"/>
          <w:szCs w:val="22"/>
          <w:lang w:val="en-US"/>
        </w:rPr>
      </w:pPr>
    </w:p>
    <w:p w14:paraId="64620A0B" w14:textId="6D419650" w:rsidR="00B33D8F" w:rsidRPr="00310380" w:rsidRDefault="00B33D8F" w:rsidP="00B33D8F">
      <w:pPr>
        <w:spacing w:before="360" w:after="0"/>
        <w:rPr>
          <w:rFonts w:eastAsia="SimSun"/>
          <w:b/>
          <w:bCs/>
          <w:sz w:val="22"/>
          <w:szCs w:val="22"/>
          <w:u w:val="single"/>
          <w:lang w:eastAsia="ko-KR"/>
        </w:rPr>
      </w:pPr>
      <w:r w:rsidRPr="00310380">
        <w:rPr>
          <w:rFonts w:eastAsia="SimSun"/>
          <w:b/>
          <w:bCs/>
          <w:sz w:val="22"/>
          <w:szCs w:val="22"/>
          <w:u w:val="single"/>
          <w:lang w:eastAsia="ko-KR"/>
        </w:rPr>
        <w:lastRenderedPageBreak/>
        <w:t xml:space="preserve">RACH delay in </w:t>
      </w:r>
      <w:r>
        <w:rPr>
          <w:rFonts w:eastAsia="SimSun"/>
          <w:b/>
          <w:bCs/>
          <w:sz w:val="22"/>
          <w:szCs w:val="22"/>
          <w:u w:val="single"/>
          <w:lang w:eastAsia="ko-KR"/>
        </w:rPr>
        <w:t>RRC release with redirection</w:t>
      </w:r>
      <w:r w:rsidRPr="00310380">
        <w:rPr>
          <w:rFonts w:eastAsia="SimSun"/>
          <w:b/>
          <w:bCs/>
          <w:sz w:val="22"/>
          <w:szCs w:val="22"/>
          <w:u w:val="single"/>
          <w:lang w:eastAsia="ko-KR"/>
        </w:rPr>
        <w:t>:</w:t>
      </w:r>
    </w:p>
    <w:p w14:paraId="2028473A" w14:textId="624F0600" w:rsidR="00B33D8F" w:rsidRDefault="00B33D8F" w:rsidP="00B33D8F">
      <w:pPr>
        <w:spacing w:before="240" w:after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eastAsia="ko-KR"/>
        </w:rPr>
        <w:t xml:space="preserve">In </w:t>
      </w:r>
      <w:r w:rsidRPr="00B33D8F">
        <w:rPr>
          <w:rFonts w:eastAsia="SimSun"/>
          <w:sz w:val="22"/>
          <w:szCs w:val="22"/>
          <w:lang w:eastAsia="ko-KR"/>
        </w:rPr>
        <w:t xml:space="preserve">RRC re-establishment </w:t>
      </w:r>
      <w:r>
        <w:rPr>
          <w:rFonts w:eastAsia="SimSun"/>
          <w:sz w:val="22"/>
          <w:szCs w:val="22"/>
          <w:lang w:eastAsia="ko-KR"/>
        </w:rPr>
        <w:t xml:space="preserve">delay requirements the </w:t>
      </w:r>
      <w:r>
        <w:rPr>
          <w:sz w:val="22"/>
          <w:szCs w:val="22"/>
          <w:lang w:val="en-US"/>
        </w:rPr>
        <w:t xml:space="preserve">RACH transmission delay/uncertainty is defined </w:t>
      </w:r>
      <w:r w:rsidR="009D1E18">
        <w:rPr>
          <w:sz w:val="22"/>
          <w:szCs w:val="22"/>
          <w:lang w:val="en-US"/>
        </w:rPr>
        <w:t>in</w:t>
      </w:r>
      <w:r>
        <w:rPr>
          <w:sz w:val="22"/>
          <w:szCs w:val="22"/>
          <w:lang w:val="en-US"/>
        </w:rPr>
        <w:t xml:space="preserve"> [</w:t>
      </w:r>
      <w:r w:rsidR="000F36D4">
        <w:rPr>
          <w:sz w:val="22"/>
          <w:szCs w:val="22"/>
          <w:lang w:val="en-US"/>
        </w:rPr>
        <w:t>4-5</w:t>
      </w:r>
      <w:r>
        <w:rPr>
          <w:sz w:val="22"/>
          <w:szCs w:val="22"/>
          <w:lang w:val="en-US"/>
        </w:rPr>
        <w:t>]:</w:t>
      </w:r>
    </w:p>
    <w:p w14:paraId="4BF80E50" w14:textId="77777777" w:rsidR="00AF0436" w:rsidRPr="00AF0436" w:rsidRDefault="00AF0436" w:rsidP="006E4986">
      <w:pPr>
        <w:pBdr>
          <w:top w:val="single" w:sz="4" w:space="1" w:color="auto"/>
        </w:pBdr>
        <w:spacing w:before="120"/>
        <w:rPr>
          <w:rFonts w:eastAsia="SimSun"/>
          <w:i/>
          <w:iCs/>
          <w:lang w:eastAsia="ko-KR"/>
        </w:rPr>
      </w:pPr>
      <w:r w:rsidRPr="00AF0436">
        <w:rPr>
          <w:rFonts w:eastAsia="SimSun"/>
          <w:i/>
          <w:iCs/>
          <w:lang w:eastAsia="ko-KR"/>
        </w:rPr>
        <w:t>T</w:t>
      </w:r>
      <w:r w:rsidRPr="00AF0436">
        <w:rPr>
          <w:rFonts w:eastAsia="SimSun"/>
          <w:i/>
          <w:iCs/>
          <w:vertAlign w:val="subscript"/>
          <w:lang w:eastAsia="ko-KR"/>
        </w:rPr>
        <w:t>RACH_CCA</w:t>
      </w:r>
      <w:r w:rsidRPr="00AF0436">
        <w:rPr>
          <w:rFonts w:eastAsia="SimSun" w:hint="eastAsia"/>
          <w:i/>
          <w:iCs/>
          <w:vertAlign w:val="subscript"/>
          <w:lang w:eastAsia="zh-CN"/>
        </w:rPr>
        <w:t>:</w:t>
      </w:r>
      <w:r w:rsidRPr="00AF0436">
        <w:rPr>
          <w:rFonts w:eastAsia="SimSun"/>
          <w:i/>
          <w:iCs/>
          <w:vertAlign w:val="subscript"/>
          <w:lang w:eastAsia="zh-CN"/>
        </w:rPr>
        <w:t xml:space="preserve"> </w:t>
      </w:r>
      <w:r w:rsidRPr="00AF0436">
        <w:rPr>
          <w:rFonts w:eastAsia="SimSun"/>
          <w:i/>
          <w:iCs/>
          <w:lang w:eastAsia="ko-KR"/>
        </w:rPr>
        <w:t>It is the delay uncertainty in acquiring the first available PRACH occasion in the target NR cell:</w:t>
      </w:r>
    </w:p>
    <w:p w14:paraId="0649EABC" w14:textId="77777777" w:rsidR="00AF0436" w:rsidRPr="00AF0436" w:rsidRDefault="00AF0436" w:rsidP="004526D5">
      <w:pPr>
        <w:ind w:left="568" w:hanging="284"/>
        <w:rPr>
          <w:rFonts w:eastAsia="SimSun"/>
          <w:i/>
          <w:iCs/>
        </w:rPr>
      </w:pPr>
      <w:r w:rsidRPr="00AF0436">
        <w:rPr>
          <w:rFonts w:eastAsia="SimSun"/>
          <w:lang w:eastAsia="ko-KR"/>
        </w:rPr>
        <w:t>-</w:t>
      </w:r>
      <w:r w:rsidRPr="00AF0436">
        <w:rPr>
          <w:rFonts w:eastAsia="SimSun"/>
          <w:lang w:eastAsia="ko-KR"/>
        </w:rPr>
        <w:tab/>
      </w:r>
      <w:r w:rsidRPr="00AF0436">
        <w:rPr>
          <w:rFonts w:eastAsia="SimSun"/>
          <w:i/>
          <w:iCs/>
          <w:lang w:eastAsia="ko-KR"/>
        </w:rPr>
        <w:t>T</w:t>
      </w:r>
      <w:r w:rsidRPr="00AF0436">
        <w:rPr>
          <w:rFonts w:eastAsia="SimSun"/>
          <w:i/>
          <w:iCs/>
          <w:vertAlign w:val="subscript"/>
          <w:lang w:eastAsia="ko-KR"/>
        </w:rPr>
        <w:t>RACH_CCA</w:t>
      </w:r>
      <w:r w:rsidRPr="00AF0436">
        <w:rPr>
          <w:rFonts w:eastAsia="SimSun"/>
          <w:i/>
          <w:iCs/>
          <w:lang w:eastAsia="ko-KR"/>
        </w:rPr>
        <w:t xml:space="preserve"> = (1+L</w:t>
      </w:r>
      <w:r w:rsidRPr="00AF0436">
        <w:rPr>
          <w:rFonts w:eastAsia="SimSun"/>
          <w:i/>
          <w:iCs/>
          <w:vertAlign w:val="subscript"/>
          <w:lang w:eastAsia="ko-KR"/>
        </w:rPr>
        <w:t>2</w:t>
      </w:r>
      <w:r w:rsidRPr="00AF0436">
        <w:rPr>
          <w:rFonts w:eastAsia="SimSun"/>
          <w:i/>
          <w:iCs/>
          <w:lang w:eastAsia="ko-KR"/>
        </w:rPr>
        <w:t>)</w:t>
      </w:r>
      <w:r w:rsidRPr="00AF0436">
        <w:rPr>
          <w:rFonts w:eastAsia="SimSun"/>
          <w:i/>
          <w:iCs/>
          <w:lang w:eastAsia="ko-KR"/>
        </w:rPr>
        <w:sym w:font="Symbol" w:char="F0B4"/>
      </w:r>
      <w:r w:rsidRPr="00AF0436">
        <w:rPr>
          <w:rFonts w:eastAsia="SimSun"/>
          <w:i/>
          <w:iCs/>
          <w:lang w:eastAsia="ko-KR"/>
        </w:rPr>
        <w:t xml:space="preserve"> T</w:t>
      </w:r>
      <w:r w:rsidRPr="00AF0436">
        <w:rPr>
          <w:rFonts w:eastAsia="SimSun"/>
          <w:i/>
          <w:iCs/>
          <w:vertAlign w:val="subscript"/>
          <w:lang w:eastAsia="ko-KR"/>
        </w:rPr>
        <w:t>PRACH</w:t>
      </w:r>
      <w:r w:rsidRPr="00AF0436">
        <w:rPr>
          <w:rFonts w:eastAsia="SimSun"/>
          <w:i/>
          <w:iCs/>
          <w:lang w:eastAsia="ko-KR"/>
        </w:rPr>
        <w:t xml:space="preserve">; </w:t>
      </w:r>
      <w:r w:rsidRPr="00AF0436">
        <w:rPr>
          <w:rFonts w:eastAsia="SimSun"/>
          <w:i/>
          <w:iCs/>
        </w:rPr>
        <w:t>where:</w:t>
      </w:r>
    </w:p>
    <w:p w14:paraId="5CBECF57" w14:textId="77777777" w:rsidR="00AF0436" w:rsidRPr="00AF0436" w:rsidRDefault="00AF0436" w:rsidP="00AF0436">
      <w:pPr>
        <w:ind w:left="851" w:hanging="284"/>
        <w:rPr>
          <w:rFonts w:eastAsia="SimSun"/>
          <w:i/>
          <w:iCs/>
        </w:rPr>
      </w:pPr>
      <w:r w:rsidRPr="00AF0436">
        <w:rPr>
          <w:rFonts w:eastAsia="SimSun"/>
          <w:i/>
          <w:iCs/>
        </w:rPr>
        <w:t>-</w:t>
      </w:r>
      <w:r w:rsidRPr="00AF0436">
        <w:rPr>
          <w:rFonts w:eastAsia="SimSun"/>
          <w:i/>
          <w:iCs/>
        </w:rPr>
        <w:tab/>
        <w:t>L</w:t>
      </w:r>
      <w:r w:rsidRPr="00AF0436">
        <w:rPr>
          <w:rFonts w:eastAsia="SimSun"/>
          <w:i/>
          <w:iCs/>
          <w:vertAlign w:val="subscript"/>
        </w:rPr>
        <w:t>2</w:t>
      </w:r>
      <w:r w:rsidRPr="00AF0436">
        <w:rPr>
          <w:rFonts w:eastAsia="SimSun"/>
          <w:i/>
          <w:iCs/>
        </w:rPr>
        <w:t xml:space="preserve"> is the number of PRACH occasions unavailable for PRACH transmission due to UL CCA failures. </w:t>
      </w:r>
    </w:p>
    <w:p w14:paraId="1F251A6B" w14:textId="77777777" w:rsidR="00AF0436" w:rsidRPr="00AF0436" w:rsidRDefault="00AF0436" w:rsidP="00AF0436">
      <w:pPr>
        <w:ind w:left="851" w:hanging="284"/>
        <w:rPr>
          <w:rFonts w:eastAsia="SimSun"/>
          <w:i/>
          <w:iCs/>
          <w:lang w:eastAsia="ko-KR"/>
        </w:rPr>
      </w:pPr>
      <w:r w:rsidRPr="00AF0436">
        <w:rPr>
          <w:rFonts w:eastAsia="SimSun"/>
          <w:i/>
          <w:iCs/>
          <w:lang w:eastAsia="ko-KR"/>
        </w:rPr>
        <w:t>-</w:t>
      </w:r>
      <w:r w:rsidRPr="00AF0436">
        <w:rPr>
          <w:rFonts w:eastAsia="SimSun"/>
          <w:i/>
          <w:iCs/>
          <w:lang w:eastAsia="ko-KR"/>
        </w:rPr>
        <w:tab/>
        <w:t>T</w:t>
      </w:r>
      <w:r w:rsidRPr="00AF0436">
        <w:rPr>
          <w:rFonts w:eastAsia="SimSun"/>
          <w:i/>
          <w:iCs/>
          <w:vertAlign w:val="subscript"/>
          <w:lang w:eastAsia="ko-KR"/>
        </w:rPr>
        <w:t>PRACH</w:t>
      </w:r>
      <w:r w:rsidRPr="00AF0436">
        <w:rPr>
          <w:rFonts w:eastAsia="SimSun"/>
          <w:i/>
          <w:iCs/>
        </w:rPr>
        <w:t xml:space="preserve"> </w:t>
      </w:r>
      <w:r w:rsidRPr="00AF0436">
        <w:rPr>
          <w:rFonts w:eastAsia="SimSun"/>
          <w:i/>
          <w:iCs/>
          <w:lang w:eastAsia="ko-KR"/>
        </w:rPr>
        <w:t>can be up to the summation of SSB to PRACH occasion association period (</w:t>
      </w:r>
      <w:proofErr w:type="spellStart"/>
      <w:r w:rsidRPr="00AF0436">
        <w:rPr>
          <w:rFonts w:eastAsia="SimSun"/>
          <w:i/>
          <w:iCs/>
          <w:lang w:eastAsia="ko-KR"/>
        </w:rPr>
        <w:t>T</w:t>
      </w:r>
      <w:r w:rsidRPr="00AF0436">
        <w:rPr>
          <w:rFonts w:eastAsia="SimSun"/>
          <w:i/>
          <w:iCs/>
          <w:vertAlign w:val="subscript"/>
          <w:lang w:eastAsia="ko-KR"/>
        </w:rPr>
        <w:t>config</w:t>
      </w:r>
      <w:proofErr w:type="spellEnd"/>
      <w:r w:rsidRPr="00AF0436">
        <w:rPr>
          <w:rFonts w:eastAsia="SimSun"/>
          <w:i/>
          <w:iCs/>
          <w:lang w:eastAsia="ko-KR"/>
        </w:rPr>
        <w:t xml:space="preserve">) and 10 </w:t>
      </w:r>
      <w:proofErr w:type="spellStart"/>
      <w:r w:rsidRPr="00AF0436">
        <w:rPr>
          <w:rFonts w:eastAsia="SimSun"/>
          <w:i/>
          <w:iCs/>
          <w:lang w:eastAsia="ko-KR"/>
        </w:rPr>
        <w:t>ms</w:t>
      </w:r>
      <w:proofErr w:type="spellEnd"/>
      <w:r w:rsidRPr="00AF0436">
        <w:rPr>
          <w:rFonts w:eastAsia="SimSun"/>
          <w:i/>
          <w:iCs/>
          <w:lang w:eastAsia="ko-KR"/>
        </w:rPr>
        <w:t xml:space="preserve">; where </w:t>
      </w:r>
      <w:proofErr w:type="spellStart"/>
      <w:r w:rsidRPr="00AF0436">
        <w:rPr>
          <w:rFonts w:eastAsia="SimSun"/>
          <w:i/>
          <w:iCs/>
          <w:lang w:eastAsia="ko-KR"/>
        </w:rPr>
        <w:t>T</w:t>
      </w:r>
      <w:r w:rsidRPr="00AF0436">
        <w:rPr>
          <w:rFonts w:eastAsia="SimSun"/>
          <w:i/>
          <w:iCs/>
          <w:vertAlign w:val="subscript"/>
          <w:lang w:eastAsia="ko-KR"/>
        </w:rPr>
        <w:t>config</w:t>
      </w:r>
      <w:proofErr w:type="spellEnd"/>
      <w:r w:rsidRPr="00AF0436">
        <w:rPr>
          <w:rFonts w:eastAsia="SimSun"/>
          <w:i/>
          <w:iCs/>
          <w:lang w:eastAsia="ko-KR"/>
        </w:rPr>
        <w:t xml:space="preserve"> is defined in the table 8.1-1 of TS 38.213 [3].</w:t>
      </w:r>
    </w:p>
    <w:p w14:paraId="26029F10" w14:textId="6D733E3B" w:rsidR="00C91ECE" w:rsidRPr="00093977" w:rsidRDefault="00AF0436" w:rsidP="00093977">
      <w:pPr>
        <w:pBdr>
          <w:bottom w:val="single" w:sz="4" w:space="1" w:color="auto"/>
        </w:pBdr>
        <w:spacing w:after="0"/>
        <w:ind w:left="567"/>
        <w:rPr>
          <w:rFonts w:eastAsia="SimSun"/>
          <w:i/>
          <w:iCs/>
          <w:sz w:val="22"/>
          <w:szCs w:val="22"/>
          <w:lang w:val="en-US" w:eastAsia="ko-KR"/>
        </w:rPr>
      </w:pPr>
      <w:r w:rsidRPr="00093977">
        <w:rPr>
          <w:rFonts w:eastAsia="SimSun"/>
          <w:i/>
          <w:iCs/>
        </w:rPr>
        <w:t>-</w:t>
      </w:r>
      <w:r w:rsidRPr="00093977">
        <w:rPr>
          <w:rFonts w:eastAsia="SimSun"/>
          <w:i/>
          <w:iCs/>
        </w:rPr>
        <w:tab/>
        <w:t xml:space="preserve">The value of L2 is limited by PREAMBLE_TRANSMISSION_COUNTER, which is increased when PRACH occasion is unavailable for PRACH transmission due to UL CCA failure as specified in TS 38.321 [7]. The UE behaviour when PREAMBLE_TRANSMISSION_COUNTER reaches the </w:t>
      </w:r>
      <w:proofErr w:type="spellStart"/>
      <w:r w:rsidRPr="00093977">
        <w:rPr>
          <w:rFonts w:eastAsia="SimSun"/>
          <w:i/>
          <w:iCs/>
        </w:rPr>
        <w:t>preambleTransMax</w:t>
      </w:r>
      <w:proofErr w:type="spellEnd"/>
      <w:r w:rsidRPr="00093977">
        <w:rPr>
          <w:rFonts w:eastAsia="SimSun"/>
          <w:i/>
          <w:iCs/>
        </w:rPr>
        <w:t xml:space="preserve"> is specified in TS 38.321 [7].</w:t>
      </w:r>
    </w:p>
    <w:p w14:paraId="41D5B4E9" w14:textId="6358FBCF" w:rsidR="00713110" w:rsidRDefault="006E4986" w:rsidP="006E4986">
      <w:pPr>
        <w:spacing w:before="360" w:after="0"/>
        <w:rPr>
          <w:rFonts w:eastAsia="SimSun"/>
          <w:sz w:val="22"/>
          <w:szCs w:val="22"/>
          <w:lang w:eastAsia="ko-KR"/>
        </w:rPr>
      </w:pPr>
      <w:r>
        <w:rPr>
          <w:rFonts w:eastAsia="SimSun"/>
          <w:sz w:val="22"/>
          <w:szCs w:val="22"/>
          <w:lang w:eastAsia="ko-KR"/>
        </w:rPr>
        <w:t>While there is some resem</w:t>
      </w:r>
      <w:r w:rsidR="00744E51">
        <w:rPr>
          <w:rFonts w:eastAsia="SimSun"/>
          <w:sz w:val="22"/>
          <w:szCs w:val="22"/>
          <w:lang w:eastAsia="ko-KR"/>
        </w:rPr>
        <w:t xml:space="preserve">blance in RA delay between RRC re-establishment and RRC release, but it </w:t>
      </w:r>
      <w:r w:rsidR="00F35766">
        <w:rPr>
          <w:rFonts w:eastAsia="SimSun"/>
          <w:sz w:val="22"/>
          <w:szCs w:val="22"/>
          <w:lang w:eastAsia="ko-KR"/>
        </w:rPr>
        <w:t>is quite inconsistent with the correspondin</w:t>
      </w:r>
      <w:r w:rsidR="00E17AFA">
        <w:rPr>
          <w:rFonts w:eastAsia="SimSun"/>
          <w:sz w:val="22"/>
          <w:szCs w:val="22"/>
          <w:lang w:eastAsia="ko-KR"/>
        </w:rPr>
        <w:t>g</w:t>
      </w:r>
      <w:r w:rsidR="00F35766">
        <w:rPr>
          <w:rFonts w:eastAsia="SimSun"/>
          <w:sz w:val="22"/>
          <w:szCs w:val="22"/>
          <w:lang w:eastAsia="ko-KR"/>
        </w:rPr>
        <w:t xml:space="preserve"> delay in HO. </w:t>
      </w:r>
      <w:r w:rsidR="00914E48">
        <w:rPr>
          <w:rFonts w:eastAsia="SimSun"/>
          <w:sz w:val="22"/>
          <w:szCs w:val="22"/>
          <w:lang w:eastAsia="ko-KR"/>
        </w:rPr>
        <w:t xml:space="preserve">One common aspect in all cases is that the </w:t>
      </w:r>
      <w:proofErr w:type="spellStart"/>
      <w:r w:rsidR="00914E48">
        <w:rPr>
          <w:rFonts w:eastAsia="SimSun"/>
          <w:sz w:val="22"/>
          <w:szCs w:val="22"/>
          <w:lang w:eastAsia="ko-KR"/>
        </w:rPr>
        <w:t>paranmeter</w:t>
      </w:r>
      <w:proofErr w:type="spellEnd"/>
      <w:r w:rsidR="00914E48">
        <w:rPr>
          <w:rFonts w:eastAsia="SimSun"/>
          <w:sz w:val="22"/>
          <w:szCs w:val="22"/>
          <w:lang w:eastAsia="ko-KR"/>
        </w:rPr>
        <w:t>, ‘L’ is expressed in terms of number of PRACH occasions un</w:t>
      </w:r>
      <w:r w:rsidR="0056589D">
        <w:rPr>
          <w:rFonts w:eastAsia="SimSun"/>
          <w:sz w:val="22"/>
          <w:szCs w:val="22"/>
          <w:lang w:eastAsia="ko-KR"/>
        </w:rPr>
        <w:t>available due to UL LBT failures. However</w:t>
      </w:r>
      <w:r w:rsidR="00DE45F8">
        <w:rPr>
          <w:rFonts w:eastAsia="SimSun"/>
          <w:sz w:val="22"/>
          <w:szCs w:val="22"/>
          <w:lang w:eastAsia="ko-KR"/>
        </w:rPr>
        <w:t>,</w:t>
      </w:r>
      <w:r w:rsidR="0056589D">
        <w:rPr>
          <w:rFonts w:eastAsia="SimSun"/>
          <w:sz w:val="22"/>
          <w:szCs w:val="22"/>
          <w:lang w:eastAsia="ko-KR"/>
        </w:rPr>
        <w:t xml:space="preserve"> in order to </w:t>
      </w:r>
      <w:r w:rsidR="00DE45F8">
        <w:rPr>
          <w:rFonts w:eastAsia="SimSun"/>
          <w:sz w:val="22"/>
          <w:szCs w:val="22"/>
          <w:lang w:eastAsia="ko-KR"/>
        </w:rPr>
        <w:t xml:space="preserve">define delay uncertainty due to RACH </w:t>
      </w:r>
      <w:r w:rsidR="0056589D">
        <w:rPr>
          <w:rFonts w:eastAsia="SimSun"/>
          <w:sz w:val="22"/>
          <w:szCs w:val="22"/>
          <w:lang w:eastAsia="ko-KR"/>
        </w:rPr>
        <w:t>it is important to understand the implication of missing one or more PRACH occasions unavailable due to UL LBT failures.</w:t>
      </w:r>
      <w:r w:rsidR="00DE45F8">
        <w:rPr>
          <w:rFonts w:eastAsia="SimSun"/>
          <w:sz w:val="22"/>
          <w:szCs w:val="22"/>
          <w:lang w:eastAsia="ko-KR"/>
        </w:rPr>
        <w:t xml:space="preserve"> This is described below:</w:t>
      </w:r>
    </w:p>
    <w:p w14:paraId="026CE4F6" w14:textId="130827F4" w:rsidR="00A246F1" w:rsidRDefault="00713110" w:rsidP="00AF43F3">
      <w:pPr>
        <w:spacing w:before="180" w:after="0"/>
        <w:rPr>
          <w:rFonts w:eastAsia="SimSun"/>
          <w:sz w:val="22"/>
          <w:szCs w:val="22"/>
          <w:lang w:eastAsia="ko-KR"/>
        </w:rPr>
      </w:pPr>
      <w:r>
        <w:rPr>
          <w:rFonts w:eastAsia="SimSun"/>
          <w:sz w:val="22"/>
          <w:szCs w:val="22"/>
          <w:lang w:eastAsia="ko-KR"/>
        </w:rPr>
        <w:t xml:space="preserve">In NR one or more RACH occasions are configured within </w:t>
      </w:r>
      <w:r w:rsidR="00E13963" w:rsidRPr="00E13963">
        <w:rPr>
          <w:rFonts w:eastAsia="SimSun"/>
          <w:sz w:val="22"/>
          <w:szCs w:val="22"/>
          <w:lang w:eastAsia="ko-KR"/>
        </w:rPr>
        <w:t>SSB to PRACH occasion association period</w:t>
      </w:r>
      <w:r w:rsidR="0042222D">
        <w:rPr>
          <w:rFonts w:eastAsia="SimSun"/>
          <w:sz w:val="22"/>
          <w:szCs w:val="22"/>
          <w:lang w:eastAsia="ko-KR"/>
        </w:rPr>
        <w:t xml:space="preserve"> (</w:t>
      </w:r>
      <w:r w:rsidR="0042222D" w:rsidRPr="00F34BA3">
        <w:rPr>
          <w:rFonts w:eastAsia="SimSun"/>
        </w:rPr>
        <w:t>T</w:t>
      </w:r>
      <w:r w:rsidR="0042222D" w:rsidRPr="00F34BA3">
        <w:rPr>
          <w:rFonts w:eastAsia="SimSun"/>
          <w:vertAlign w:val="subscript"/>
        </w:rPr>
        <w:t>SSB,RO</w:t>
      </w:r>
      <w:r w:rsidR="0042222D">
        <w:rPr>
          <w:rFonts w:eastAsia="SimSun"/>
          <w:sz w:val="22"/>
          <w:szCs w:val="22"/>
          <w:lang w:eastAsia="ko-KR"/>
        </w:rPr>
        <w:t>)</w:t>
      </w:r>
      <w:r w:rsidR="00E13963">
        <w:rPr>
          <w:rFonts w:eastAsia="SimSun"/>
          <w:sz w:val="22"/>
          <w:szCs w:val="22"/>
          <w:lang w:eastAsia="ko-KR"/>
        </w:rPr>
        <w:t>, which is defined in TS 38.213</w:t>
      </w:r>
      <w:r w:rsidR="00E14F47">
        <w:rPr>
          <w:rFonts w:eastAsia="SimSun"/>
          <w:sz w:val="22"/>
          <w:szCs w:val="22"/>
          <w:lang w:eastAsia="ko-KR"/>
        </w:rPr>
        <w:t xml:space="preserve"> 8.1</w:t>
      </w:r>
      <w:r w:rsidR="00E13963">
        <w:rPr>
          <w:rFonts w:eastAsia="SimSun"/>
          <w:sz w:val="22"/>
          <w:szCs w:val="22"/>
          <w:lang w:eastAsia="ko-KR"/>
        </w:rPr>
        <w:t xml:space="preserve">. </w:t>
      </w:r>
      <w:r w:rsidR="00DE45F8">
        <w:rPr>
          <w:rFonts w:eastAsia="SimSun"/>
          <w:sz w:val="22"/>
          <w:szCs w:val="22"/>
          <w:lang w:eastAsia="ko-KR"/>
        </w:rPr>
        <w:t xml:space="preserve">It is important to note that the </w:t>
      </w:r>
      <w:r w:rsidR="00E13963">
        <w:rPr>
          <w:rFonts w:eastAsia="SimSun"/>
          <w:sz w:val="22"/>
          <w:szCs w:val="22"/>
          <w:lang w:eastAsia="ko-KR"/>
        </w:rPr>
        <w:t xml:space="preserve">RACH occasions can </w:t>
      </w:r>
      <w:r w:rsidR="00D26993">
        <w:rPr>
          <w:rFonts w:eastAsia="SimSun"/>
          <w:sz w:val="22"/>
          <w:szCs w:val="22"/>
          <w:lang w:eastAsia="ko-KR"/>
        </w:rPr>
        <w:t xml:space="preserve">also </w:t>
      </w:r>
      <w:r w:rsidR="00E13963">
        <w:rPr>
          <w:rFonts w:eastAsia="SimSun"/>
          <w:sz w:val="22"/>
          <w:szCs w:val="22"/>
          <w:lang w:eastAsia="ko-KR"/>
        </w:rPr>
        <w:t>be</w:t>
      </w:r>
      <w:r w:rsidR="00DE45F8">
        <w:rPr>
          <w:rFonts w:eastAsia="SimSun"/>
          <w:sz w:val="22"/>
          <w:szCs w:val="22"/>
          <w:lang w:eastAsia="ko-KR"/>
        </w:rPr>
        <w:t xml:space="preserve"> configured in</w:t>
      </w:r>
      <w:r w:rsidR="00D26993">
        <w:rPr>
          <w:rFonts w:eastAsia="SimSun"/>
          <w:sz w:val="22"/>
          <w:szCs w:val="22"/>
          <w:lang w:eastAsia="ko-KR"/>
        </w:rPr>
        <w:t xml:space="preserve"> FDM </w:t>
      </w:r>
      <w:r w:rsidR="00E14F47">
        <w:rPr>
          <w:rFonts w:eastAsia="SimSun"/>
          <w:sz w:val="22"/>
          <w:szCs w:val="22"/>
          <w:lang w:eastAsia="ko-KR"/>
        </w:rPr>
        <w:t>(1, 2, 4, or 8</w:t>
      </w:r>
      <w:r w:rsidR="007F28A2">
        <w:rPr>
          <w:rFonts w:eastAsia="SimSun"/>
          <w:sz w:val="22"/>
          <w:szCs w:val="22"/>
          <w:lang w:eastAsia="ko-KR"/>
        </w:rPr>
        <w:t xml:space="preserve"> with </w:t>
      </w:r>
      <w:r w:rsidR="007F28A2" w:rsidRPr="002604DF">
        <w:rPr>
          <w:rFonts w:eastAsia="SimSun"/>
          <w:i/>
          <w:iCs/>
          <w:sz w:val="22"/>
          <w:szCs w:val="22"/>
          <w:lang w:eastAsia="ko-KR"/>
        </w:rPr>
        <w:t>msg1-FDM</w:t>
      </w:r>
      <w:r w:rsidR="00E14F47">
        <w:rPr>
          <w:rFonts w:eastAsia="SimSun"/>
          <w:sz w:val="22"/>
          <w:szCs w:val="22"/>
          <w:lang w:eastAsia="ko-KR"/>
        </w:rPr>
        <w:t xml:space="preserve">) </w:t>
      </w:r>
      <w:r w:rsidR="00D26993">
        <w:rPr>
          <w:rFonts w:eastAsia="SimSun"/>
          <w:sz w:val="22"/>
          <w:szCs w:val="22"/>
          <w:lang w:eastAsia="ko-KR"/>
        </w:rPr>
        <w:t xml:space="preserve">within the </w:t>
      </w:r>
      <w:r w:rsidR="007F28A2">
        <w:rPr>
          <w:rFonts w:eastAsia="SimSun"/>
          <w:sz w:val="22"/>
          <w:szCs w:val="22"/>
          <w:lang w:eastAsia="ko-KR"/>
        </w:rPr>
        <w:t xml:space="preserve">one </w:t>
      </w:r>
      <w:r w:rsidR="00D26993">
        <w:rPr>
          <w:rFonts w:eastAsia="SimSun"/>
          <w:sz w:val="22"/>
          <w:szCs w:val="22"/>
          <w:lang w:eastAsia="ko-KR"/>
        </w:rPr>
        <w:t xml:space="preserve">time </w:t>
      </w:r>
      <w:r w:rsidR="007F28A2">
        <w:rPr>
          <w:rFonts w:eastAsia="SimSun"/>
          <w:sz w:val="22"/>
          <w:szCs w:val="22"/>
          <w:lang w:eastAsia="ko-KR"/>
        </w:rPr>
        <w:t xml:space="preserve">instance </w:t>
      </w:r>
      <w:r w:rsidR="00E14F47">
        <w:rPr>
          <w:rFonts w:eastAsia="SimSun"/>
          <w:sz w:val="22"/>
          <w:szCs w:val="22"/>
          <w:lang w:eastAsia="ko-KR"/>
        </w:rPr>
        <w:t>as specified in TS 38.211 6.3.3.2</w:t>
      </w:r>
      <w:r w:rsidR="00D26993">
        <w:rPr>
          <w:rFonts w:eastAsia="SimSun"/>
          <w:sz w:val="22"/>
          <w:szCs w:val="22"/>
          <w:lang w:eastAsia="ko-KR"/>
        </w:rPr>
        <w:t xml:space="preserve">. </w:t>
      </w:r>
      <w:r w:rsidR="00E6333C">
        <w:rPr>
          <w:rFonts w:eastAsia="SimSun"/>
          <w:sz w:val="22"/>
          <w:szCs w:val="22"/>
          <w:lang w:eastAsia="ko-KR"/>
        </w:rPr>
        <w:t xml:space="preserve">Secondly if one RACH occasion fails in time domain </w:t>
      </w:r>
      <w:r w:rsidR="007F28A2">
        <w:rPr>
          <w:rFonts w:eastAsia="SimSun"/>
          <w:sz w:val="22"/>
          <w:szCs w:val="22"/>
          <w:lang w:eastAsia="ko-KR"/>
        </w:rPr>
        <w:t xml:space="preserve">due to UL LBT failure </w:t>
      </w:r>
      <w:r w:rsidR="00E6333C">
        <w:rPr>
          <w:rFonts w:eastAsia="SimSun"/>
          <w:sz w:val="22"/>
          <w:szCs w:val="22"/>
          <w:lang w:eastAsia="ko-KR"/>
        </w:rPr>
        <w:t>then it might be possible for the UE to send RACH in another RACH occasion (if configured and available) within the same</w:t>
      </w:r>
      <w:r w:rsidR="004279EF">
        <w:rPr>
          <w:rFonts w:eastAsia="SimSun"/>
          <w:sz w:val="22"/>
          <w:szCs w:val="22"/>
          <w:lang w:eastAsia="ko-KR"/>
        </w:rPr>
        <w:t xml:space="preserve"> </w:t>
      </w:r>
      <w:r w:rsidR="004279EF" w:rsidRPr="00E13963">
        <w:rPr>
          <w:rFonts w:eastAsia="SimSun"/>
          <w:sz w:val="22"/>
          <w:szCs w:val="22"/>
          <w:lang w:eastAsia="ko-KR"/>
        </w:rPr>
        <w:t>SSB to PRACH occasion association period</w:t>
      </w:r>
      <w:r w:rsidR="004279EF">
        <w:rPr>
          <w:rFonts w:eastAsia="SimSun"/>
          <w:sz w:val="22"/>
          <w:szCs w:val="22"/>
          <w:lang w:eastAsia="ko-KR"/>
        </w:rPr>
        <w:t xml:space="preserve">. </w:t>
      </w:r>
      <w:r w:rsidR="009B483D">
        <w:rPr>
          <w:rFonts w:eastAsia="SimSun"/>
          <w:sz w:val="22"/>
          <w:szCs w:val="22"/>
          <w:lang w:eastAsia="ko-KR"/>
        </w:rPr>
        <w:t xml:space="preserve">Therefore, parameter ‘L’ should be linked to </w:t>
      </w:r>
      <w:r w:rsidR="007F28A2">
        <w:rPr>
          <w:rFonts w:eastAsia="SimSun"/>
          <w:sz w:val="22"/>
          <w:szCs w:val="22"/>
          <w:lang w:eastAsia="ko-KR"/>
        </w:rPr>
        <w:t xml:space="preserve">the </w:t>
      </w:r>
      <w:r w:rsidR="009B483D">
        <w:rPr>
          <w:rFonts w:eastAsia="SimSun"/>
          <w:sz w:val="22"/>
          <w:szCs w:val="22"/>
          <w:lang w:eastAsia="ko-KR"/>
        </w:rPr>
        <w:t xml:space="preserve">number of </w:t>
      </w:r>
      <w:r w:rsidR="009538A1" w:rsidRPr="00E13963">
        <w:rPr>
          <w:rFonts w:eastAsia="SimSun"/>
          <w:sz w:val="22"/>
          <w:szCs w:val="22"/>
          <w:lang w:eastAsia="ko-KR"/>
        </w:rPr>
        <w:t>SSB to PRACH occasion association period</w:t>
      </w:r>
      <w:r w:rsidR="009538A1">
        <w:rPr>
          <w:rFonts w:eastAsia="SimSun"/>
          <w:sz w:val="22"/>
          <w:szCs w:val="22"/>
          <w:lang w:eastAsia="ko-KR"/>
        </w:rPr>
        <w:t>s with no RACH occasion available at the UE. This is described wit</w:t>
      </w:r>
      <w:r w:rsidR="005F3045">
        <w:rPr>
          <w:rFonts w:eastAsia="SimSun"/>
          <w:sz w:val="22"/>
          <w:szCs w:val="22"/>
          <w:lang w:eastAsia="ko-KR"/>
        </w:rPr>
        <w:t xml:space="preserve">h an example shown in figure 1. In this </w:t>
      </w:r>
      <w:r w:rsidRPr="00713110">
        <w:rPr>
          <w:rFonts w:eastAsia="SimSun"/>
          <w:sz w:val="22"/>
          <w:szCs w:val="22"/>
          <w:lang w:eastAsia="ko-KR"/>
        </w:rPr>
        <w:t>example 4</w:t>
      </w:r>
      <w:r w:rsidR="00CF3805">
        <w:rPr>
          <w:rFonts w:eastAsia="SimSun"/>
          <w:sz w:val="22"/>
          <w:szCs w:val="22"/>
          <w:lang w:eastAsia="ko-KR"/>
        </w:rPr>
        <w:t xml:space="preserve"> </w:t>
      </w:r>
      <w:r w:rsidRPr="00713110">
        <w:rPr>
          <w:rFonts w:eastAsia="SimSun"/>
          <w:sz w:val="22"/>
          <w:szCs w:val="22"/>
          <w:lang w:eastAsia="ko-KR"/>
        </w:rPr>
        <w:t>SSBs a</w:t>
      </w:r>
      <w:r w:rsidR="00CF3805">
        <w:rPr>
          <w:rFonts w:eastAsia="SimSun"/>
          <w:sz w:val="22"/>
          <w:szCs w:val="22"/>
          <w:lang w:eastAsia="ko-KR"/>
        </w:rPr>
        <w:t xml:space="preserve">re associated with </w:t>
      </w:r>
      <w:r w:rsidRPr="00713110">
        <w:rPr>
          <w:rFonts w:eastAsia="SimSun"/>
          <w:sz w:val="22"/>
          <w:szCs w:val="22"/>
          <w:lang w:eastAsia="ko-KR"/>
        </w:rPr>
        <w:t xml:space="preserve">4 PRACH occasions in FDM (4 PRACH occasions in </w:t>
      </w:r>
      <w:r w:rsidR="007F28A2">
        <w:rPr>
          <w:rFonts w:eastAsia="SimSun"/>
          <w:sz w:val="22"/>
          <w:szCs w:val="22"/>
          <w:lang w:eastAsia="ko-KR"/>
        </w:rPr>
        <w:t>one time instance, i.e., msg1-FDM=4</w:t>
      </w:r>
      <w:r w:rsidRPr="00713110">
        <w:rPr>
          <w:rFonts w:eastAsia="SimSun"/>
          <w:sz w:val="22"/>
          <w:szCs w:val="22"/>
          <w:lang w:eastAsia="ko-KR"/>
        </w:rPr>
        <w:t>)</w:t>
      </w:r>
      <w:r w:rsidR="00CF3805">
        <w:rPr>
          <w:rFonts w:eastAsia="SimSun"/>
          <w:sz w:val="22"/>
          <w:szCs w:val="22"/>
          <w:lang w:eastAsia="ko-KR"/>
        </w:rPr>
        <w:t xml:space="preserve"> within the </w:t>
      </w:r>
      <w:r w:rsidR="00CF3805" w:rsidRPr="00E13963">
        <w:rPr>
          <w:rFonts w:eastAsia="SimSun"/>
          <w:sz w:val="22"/>
          <w:szCs w:val="22"/>
          <w:lang w:eastAsia="ko-KR"/>
        </w:rPr>
        <w:t>SSB to PRACH occasion association period</w:t>
      </w:r>
      <w:r w:rsidR="00CF3805">
        <w:rPr>
          <w:rFonts w:eastAsia="SimSun"/>
          <w:sz w:val="22"/>
          <w:szCs w:val="22"/>
          <w:lang w:eastAsia="ko-KR"/>
        </w:rPr>
        <w:t>.</w:t>
      </w:r>
      <w:r w:rsidR="00B22B13">
        <w:rPr>
          <w:rFonts w:eastAsia="SimSun"/>
          <w:sz w:val="22"/>
          <w:szCs w:val="22"/>
          <w:lang w:eastAsia="ko-KR"/>
        </w:rPr>
        <w:t xml:space="preserve"> The </w:t>
      </w:r>
      <w:r w:rsidRPr="00713110">
        <w:rPr>
          <w:rFonts w:eastAsia="SimSun"/>
          <w:sz w:val="22"/>
          <w:szCs w:val="22"/>
          <w:lang w:eastAsia="ko-KR"/>
        </w:rPr>
        <w:t xml:space="preserve">SSB-per-PRACH-occasion </w:t>
      </w:r>
      <w:r w:rsidR="00B22B13">
        <w:rPr>
          <w:rFonts w:eastAsia="SimSun"/>
          <w:sz w:val="22"/>
          <w:szCs w:val="22"/>
          <w:lang w:eastAsia="ko-KR"/>
        </w:rPr>
        <w:t xml:space="preserve">is </w:t>
      </w:r>
      <w:r w:rsidRPr="00713110">
        <w:rPr>
          <w:rFonts w:eastAsia="SimSun"/>
          <w:sz w:val="22"/>
          <w:szCs w:val="22"/>
          <w:lang w:eastAsia="ko-KR"/>
        </w:rPr>
        <w:t>1/8</w:t>
      </w:r>
      <w:r w:rsidR="00B22B13">
        <w:rPr>
          <w:rFonts w:eastAsia="SimSun"/>
          <w:sz w:val="22"/>
          <w:szCs w:val="22"/>
          <w:lang w:eastAsia="ko-KR"/>
        </w:rPr>
        <w:t xml:space="preserve">. This means </w:t>
      </w:r>
      <w:r w:rsidRPr="00713110">
        <w:rPr>
          <w:rFonts w:eastAsia="SimSun"/>
          <w:sz w:val="22"/>
          <w:szCs w:val="22"/>
          <w:lang w:eastAsia="ko-KR"/>
        </w:rPr>
        <w:t xml:space="preserve">one SSB is mapped to 8 PRACH occasions. But </w:t>
      </w:r>
      <w:r w:rsidR="00AF43F3">
        <w:rPr>
          <w:rFonts w:eastAsia="SimSun"/>
          <w:sz w:val="22"/>
          <w:szCs w:val="22"/>
          <w:lang w:eastAsia="ko-KR"/>
        </w:rPr>
        <w:t xml:space="preserve">since </w:t>
      </w:r>
      <w:r w:rsidRPr="00713110">
        <w:rPr>
          <w:rFonts w:eastAsia="SimSun"/>
          <w:sz w:val="22"/>
          <w:szCs w:val="22"/>
          <w:lang w:eastAsia="ko-KR"/>
        </w:rPr>
        <w:t xml:space="preserve">4 PRACH are </w:t>
      </w:r>
      <w:proofErr w:type="spellStart"/>
      <w:r w:rsidRPr="00713110">
        <w:rPr>
          <w:rFonts w:eastAsia="SimSun"/>
          <w:sz w:val="22"/>
          <w:szCs w:val="22"/>
          <w:lang w:eastAsia="ko-KR"/>
        </w:rPr>
        <w:t>FDMed</w:t>
      </w:r>
      <w:proofErr w:type="spellEnd"/>
      <w:r w:rsidR="00AF43F3">
        <w:rPr>
          <w:rFonts w:eastAsia="SimSun"/>
          <w:sz w:val="22"/>
          <w:szCs w:val="22"/>
          <w:lang w:eastAsia="ko-KR"/>
        </w:rPr>
        <w:t xml:space="preserve"> therefore there are </w:t>
      </w:r>
      <w:r w:rsidRPr="00713110">
        <w:rPr>
          <w:rFonts w:eastAsia="SimSun"/>
          <w:sz w:val="22"/>
          <w:szCs w:val="22"/>
          <w:lang w:eastAsia="ko-KR"/>
        </w:rPr>
        <w:t>two PRACH occasions in time domain</w:t>
      </w:r>
      <w:r w:rsidR="00AF43F3">
        <w:rPr>
          <w:rFonts w:eastAsia="SimSun"/>
          <w:sz w:val="22"/>
          <w:szCs w:val="22"/>
          <w:lang w:eastAsia="ko-KR"/>
        </w:rPr>
        <w:t xml:space="preserve"> </w:t>
      </w:r>
      <w:proofErr w:type="spellStart"/>
      <w:r w:rsidR="00AF43F3">
        <w:rPr>
          <w:rFonts w:eastAsia="SimSun"/>
          <w:sz w:val="22"/>
          <w:szCs w:val="22"/>
          <w:lang w:eastAsia="ko-KR"/>
        </w:rPr>
        <w:t>withn</w:t>
      </w:r>
      <w:proofErr w:type="spellEnd"/>
      <w:r w:rsidR="00AF43F3">
        <w:rPr>
          <w:rFonts w:eastAsia="SimSun"/>
          <w:sz w:val="22"/>
          <w:szCs w:val="22"/>
          <w:lang w:eastAsia="ko-KR"/>
        </w:rPr>
        <w:t xml:space="preserve"> the </w:t>
      </w:r>
      <w:r w:rsidR="00AF43F3" w:rsidRPr="00E13963">
        <w:rPr>
          <w:rFonts w:eastAsia="SimSun"/>
          <w:sz w:val="22"/>
          <w:szCs w:val="22"/>
          <w:lang w:eastAsia="ko-KR"/>
        </w:rPr>
        <w:t>SSB to PRACH occasion association period</w:t>
      </w:r>
      <w:r w:rsidR="00AF43F3">
        <w:rPr>
          <w:rFonts w:eastAsia="SimSun"/>
          <w:sz w:val="22"/>
          <w:szCs w:val="22"/>
          <w:lang w:eastAsia="ko-KR"/>
        </w:rPr>
        <w:t xml:space="preserve">. </w:t>
      </w:r>
      <w:r w:rsidR="00CD7949">
        <w:rPr>
          <w:rFonts w:eastAsia="SimSun"/>
          <w:sz w:val="22"/>
          <w:szCs w:val="22"/>
          <w:lang w:eastAsia="ko-KR"/>
        </w:rPr>
        <w:t>This means if UL LBT fails only in the 1</w:t>
      </w:r>
      <w:r w:rsidR="00CD7949" w:rsidRPr="00CD7949">
        <w:rPr>
          <w:rFonts w:eastAsia="SimSun"/>
          <w:sz w:val="22"/>
          <w:szCs w:val="22"/>
          <w:vertAlign w:val="superscript"/>
          <w:lang w:eastAsia="ko-KR"/>
        </w:rPr>
        <w:t>st</w:t>
      </w:r>
      <w:r w:rsidR="00CD7949">
        <w:rPr>
          <w:rFonts w:eastAsia="SimSun"/>
          <w:sz w:val="22"/>
          <w:szCs w:val="22"/>
          <w:lang w:eastAsia="ko-KR"/>
        </w:rPr>
        <w:t xml:space="preserve"> time-domain RACH occasions then the UE can send RACH in the 2</w:t>
      </w:r>
      <w:r w:rsidR="00CD7949" w:rsidRPr="00CD7949">
        <w:rPr>
          <w:rFonts w:eastAsia="SimSun"/>
          <w:sz w:val="22"/>
          <w:szCs w:val="22"/>
          <w:vertAlign w:val="superscript"/>
          <w:lang w:eastAsia="ko-KR"/>
        </w:rPr>
        <w:t>nd</w:t>
      </w:r>
      <w:r w:rsidR="00CD7949">
        <w:rPr>
          <w:rFonts w:eastAsia="SimSun"/>
          <w:sz w:val="22"/>
          <w:szCs w:val="22"/>
          <w:lang w:eastAsia="ko-KR"/>
        </w:rPr>
        <w:t xml:space="preserve"> RACH occasion within the same </w:t>
      </w:r>
      <w:r w:rsidR="00CD7949" w:rsidRPr="00E13963">
        <w:rPr>
          <w:rFonts w:eastAsia="SimSun"/>
          <w:sz w:val="22"/>
          <w:szCs w:val="22"/>
          <w:lang w:eastAsia="ko-KR"/>
        </w:rPr>
        <w:t>SSB to PRACH occasion association period</w:t>
      </w:r>
      <w:r w:rsidR="00CD7949">
        <w:rPr>
          <w:rFonts w:eastAsia="SimSun"/>
          <w:sz w:val="22"/>
          <w:szCs w:val="22"/>
          <w:lang w:eastAsia="ko-KR"/>
        </w:rPr>
        <w:t xml:space="preserve">. But </w:t>
      </w:r>
      <w:r w:rsidR="002E1231">
        <w:rPr>
          <w:rFonts w:eastAsia="SimSun"/>
          <w:sz w:val="22"/>
          <w:szCs w:val="22"/>
          <w:lang w:eastAsia="ko-KR"/>
        </w:rPr>
        <w:t xml:space="preserve">if UL LBT fails in both time-domain RACH occasions then the UE </w:t>
      </w:r>
      <w:r w:rsidR="00A67FD9">
        <w:rPr>
          <w:rFonts w:eastAsia="SimSun"/>
          <w:sz w:val="22"/>
          <w:szCs w:val="22"/>
          <w:lang w:eastAsia="ko-KR"/>
        </w:rPr>
        <w:t xml:space="preserve">can </w:t>
      </w:r>
      <w:proofErr w:type="spellStart"/>
      <w:r w:rsidR="00A67FD9">
        <w:rPr>
          <w:rFonts w:eastAsia="SimSun"/>
          <w:sz w:val="22"/>
          <w:szCs w:val="22"/>
          <w:lang w:eastAsia="ko-KR"/>
        </w:rPr>
        <w:t>earlest</w:t>
      </w:r>
      <w:proofErr w:type="spellEnd"/>
      <w:r w:rsidR="00A67FD9">
        <w:rPr>
          <w:rFonts w:eastAsia="SimSun"/>
          <w:sz w:val="22"/>
          <w:szCs w:val="22"/>
          <w:lang w:eastAsia="ko-KR"/>
        </w:rPr>
        <w:t xml:space="preserve"> send </w:t>
      </w:r>
      <w:r w:rsidR="002E1231">
        <w:rPr>
          <w:rFonts w:eastAsia="SimSun"/>
          <w:sz w:val="22"/>
          <w:szCs w:val="22"/>
          <w:lang w:eastAsia="ko-KR"/>
        </w:rPr>
        <w:t xml:space="preserve">the </w:t>
      </w:r>
      <w:r w:rsidR="00A67FD9">
        <w:rPr>
          <w:rFonts w:eastAsia="SimSun"/>
          <w:sz w:val="22"/>
          <w:szCs w:val="22"/>
          <w:lang w:eastAsia="ko-KR"/>
        </w:rPr>
        <w:t xml:space="preserve">RACH in any of the </w:t>
      </w:r>
      <w:r w:rsidR="00A12240">
        <w:rPr>
          <w:rFonts w:eastAsia="SimSun"/>
          <w:sz w:val="22"/>
          <w:szCs w:val="22"/>
          <w:lang w:eastAsia="ko-KR"/>
        </w:rPr>
        <w:t xml:space="preserve">two </w:t>
      </w:r>
      <w:r w:rsidR="002E1231">
        <w:rPr>
          <w:rFonts w:eastAsia="SimSun"/>
          <w:sz w:val="22"/>
          <w:szCs w:val="22"/>
          <w:lang w:eastAsia="ko-KR"/>
        </w:rPr>
        <w:t xml:space="preserve">RACH occasions in the next </w:t>
      </w:r>
      <w:r w:rsidR="0042222D" w:rsidRPr="00E13963">
        <w:rPr>
          <w:rFonts w:eastAsia="SimSun"/>
          <w:sz w:val="22"/>
          <w:szCs w:val="22"/>
          <w:lang w:eastAsia="ko-KR"/>
        </w:rPr>
        <w:t>SSB to PRACH occasion association period</w:t>
      </w:r>
      <w:r w:rsidR="00A67FD9">
        <w:rPr>
          <w:rFonts w:eastAsia="SimSun"/>
          <w:sz w:val="22"/>
          <w:szCs w:val="22"/>
          <w:lang w:eastAsia="ko-KR"/>
        </w:rPr>
        <w:t xml:space="preserve"> and so on.</w:t>
      </w:r>
    </w:p>
    <w:p w14:paraId="6B94FB3F" w14:textId="1D3596CF" w:rsidR="009E741F" w:rsidRDefault="00D626B9" w:rsidP="009E741F">
      <w:pPr>
        <w:spacing w:before="240" w:after="0"/>
        <w:jc w:val="center"/>
        <w:rPr>
          <w:rFonts w:eastAsia="SimSun"/>
          <w:sz w:val="22"/>
          <w:szCs w:val="22"/>
          <w:lang w:eastAsia="ko-KR"/>
        </w:rPr>
      </w:pPr>
      <w:r>
        <w:rPr>
          <w:rFonts w:eastAsia="SimSun"/>
          <w:noProof/>
          <w:sz w:val="22"/>
          <w:szCs w:val="22"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20ABE3" wp14:editId="15B64555">
                <wp:simplePos x="0" y="0"/>
                <wp:positionH relativeFrom="column">
                  <wp:posOffset>3810</wp:posOffset>
                </wp:positionH>
                <wp:positionV relativeFrom="paragraph">
                  <wp:posOffset>199390</wp:posOffset>
                </wp:positionV>
                <wp:extent cx="6119495" cy="1549400"/>
                <wp:effectExtent l="0" t="0" r="14605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9495" cy="1549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10B3D0" id="Rectangle 2" o:spid="_x0000_s1026" style="position:absolute;margin-left:.3pt;margin-top:15.7pt;width:481.85pt;height:1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" filled="f" strokecolor="black [3213]"/>
            </w:pict>
          </mc:Fallback>
        </mc:AlternateContent>
      </w:r>
      <w:r w:rsidR="009E741F" w:rsidRPr="009E741F">
        <w:rPr>
          <w:noProof/>
          <w:color w:val="2F5496"/>
          <w:lang w:val="en-US" w:eastAsia="ja-JP"/>
        </w:rPr>
        <w:drawing>
          <wp:inline distT="0" distB="0" distL="0" distR="0" wp14:anchorId="2984AC1B" wp14:editId="707CF720">
            <wp:extent cx="6120000" cy="166320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166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82C17" w14:textId="0C0812F1" w:rsidR="00A246F1" w:rsidRPr="00042178" w:rsidRDefault="009538A1" w:rsidP="00042178">
      <w:pPr>
        <w:spacing w:after="0"/>
        <w:jc w:val="center"/>
        <w:rPr>
          <w:rFonts w:eastAsia="SimSun"/>
          <w:b/>
          <w:bCs/>
          <w:lang w:eastAsia="ko-KR"/>
        </w:rPr>
      </w:pPr>
      <w:r w:rsidRPr="00042178">
        <w:rPr>
          <w:rFonts w:eastAsia="SimSun"/>
          <w:b/>
          <w:bCs/>
          <w:lang w:eastAsia="ko-KR"/>
        </w:rPr>
        <w:t xml:space="preserve">Figure 1: </w:t>
      </w:r>
      <w:r w:rsidR="003F494F" w:rsidRPr="00042178">
        <w:rPr>
          <w:rFonts w:eastAsia="SimSun"/>
          <w:b/>
          <w:bCs/>
          <w:lang w:eastAsia="ko-KR"/>
        </w:rPr>
        <w:t>PRACH transmission occasions within the SSB to PRACH occasion association period</w:t>
      </w:r>
    </w:p>
    <w:p w14:paraId="6A05D7EE" w14:textId="0097233F" w:rsidR="00655033" w:rsidRPr="00A67FD9" w:rsidRDefault="00A67FD9" w:rsidP="00042178">
      <w:pPr>
        <w:pStyle w:val="BodyText"/>
        <w:spacing w:before="360"/>
        <w:rPr>
          <w:rFonts w:eastAsia="SimSun"/>
          <w:sz w:val="22"/>
          <w:szCs w:val="22"/>
          <w:lang w:eastAsia="ko-KR"/>
        </w:rPr>
      </w:pPr>
      <w:r w:rsidRPr="00A67FD9">
        <w:rPr>
          <w:rFonts w:eastAsia="SimSun"/>
          <w:sz w:val="22"/>
          <w:szCs w:val="22"/>
          <w:lang w:eastAsia="ko-KR"/>
        </w:rPr>
        <w:t>Based on the above analysis we suggest that the delay uncertainty (T</w:t>
      </w:r>
      <w:r w:rsidRPr="00A67FD9">
        <w:rPr>
          <w:rFonts w:eastAsia="SimSun"/>
          <w:sz w:val="22"/>
          <w:szCs w:val="22"/>
          <w:vertAlign w:val="subscript"/>
          <w:lang w:eastAsia="ko-KR"/>
        </w:rPr>
        <w:t>IU</w:t>
      </w:r>
      <w:r w:rsidRPr="00A67FD9">
        <w:rPr>
          <w:rFonts w:eastAsia="SimSun"/>
          <w:sz w:val="22"/>
          <w:szCs w:val="22"/>
          <w:lang w:eastAsia="ko-KR"/>
        </w:rPr>
        <w:t>) due to RACH transmission is defined as follows:</w:t>
      </w:r>
    </w:p>
    <w:p w14:paraId="70C28D59" w14:textId="37431BD6" w:rsidR="00A67FD9" w:rsidRDefault="00A67FD9" w:rsidP="00A67FD9">
      <w:pPr>
        <w:jc w:val="center"/>
        <w:rPr>
          <w:rFonts w:eastAsia="SimSun"/>
        </w:rPr>
      </w:pPr>
      <w:r w:rsidRPr="00A67FD9">
        <w:rPr>
          <w:rFonts w:eastAsia="SimSun"/>
          <w:sz w:val="22"/>
          <w:szCs w:val="22"/>
          <w:lang w:eastAsia="ko-KR"/>
        </w:rPr>
        <w:t>T</w:t>
      </w:r>
      <w:r w:rsidRPr="00A67FD9">
        <w:rPr>
          <w:rFonts w:eastAsia="SimSun"/>
          <w:sz w:val="22"/>
          <w:szCs w:val="22"/>
          <w:vertAlign w:val="subscript"/>
          <w:lang w:eastAsia="ko-KR"/>
        </w:rPr>
        <w:t>IU</w:t>
      </w:r>
      <w:r>
        <w:rPr>
          <w:rFonts w:eastAsia="SimSun"/>
        </w:rPr>
        <w:t xml:space="preserve"> = </w:t>
      </w:r>
      <w:r w:rsidR="009E6835">
        <w:rPr>
          <w:rFonts w:eastAsia="SimSun"/>
        </w:rPr>
        <w:t>(1+</w:t>
      </w:r>
      <w:r w:rsidR="009E6835" w:rsidRPr="00EB6160">
        <w:rPr>
          <w:rFonts w:eastAsia="SimSun"/>
          <w:bCs/>
        </w:rPr>
        <w:t xml:space="preserve"> </w:t>
      </w:r>
      <w:r w:rsidR="009E6835" w:rsidRPr="00F34BA3">
        <w:rPr>
          <w:rFonts w:eastAsia="SimSun"/>
          <w:bCs/>
        </w:rPr>
        <w:t>L</w:t>
      </w:r>
      <w:r w:rsidR="009E6835">
        <w:rPr>
          <w:rFonts w:eastAsia="SimSun"/>
        </w:rPr>
        <w:t>)*</w:t>
      </w:r>
      <w:r w:rsidR="009E6835" w:rsidRPr="00F34BA3">
        <w:rPr>
          <w:rFonts w:eastAsia="SimSun"/>
        </w:rPr>
        <w:t>T</w:t>
      </w:r>
      <w:r w:rsidR="009E6835" w:rsidRPr="00F34BA3">
        <w:rPr>
          <w:rFonts w:eastAsia="SimSun"/>
          <w:vertAlign w:val="subscript"/>
        </w:rPr>
        <w:t>SSB,RO</w:t>
      </w:r>
      <w:r w:rsidR="009E6835" w:rsidRPr="00F34BA3">
        <w:rPr>
          <w:rFonts w:eastAsia="SimSun"/>
        </w:rPr>
        <w:t xml:space="preserve"> + 10 </w:t>
      </w:r>
      <w:proofErr w:type="spellStart"/>
      <w:r w:rsidR="009E6835" w:rsidRPr="00F34BA3">
        <w:rPr>
          <w:rFonts w:eastAsia="SimSun"/>
        </w:rPr>
        <w:t>ms</w:t>
      </w:r>
      <w:proofErr w:type="spellEnd"/>
    </w:p>
    <w:p w14:paraId="4B7235F3" w14:textId="77777777" w:rsidR="00A67FD9" w:rsidRDefault="00A67FD9" w:rsidP="00A67FD9">
      <w:pPr>
        <w:rPr>
          <w:rFonts w:eastAsia="SimSun"/>
        </w:rPr>
      </w:pPr>
      <w:r>
        <w:rPr>
          <w:rFonts w:eastAsia="SimSun"/>
        </w:rPr>
        <w:lastRenderedPageBreak/>
        <w:t>W</w:t>
      </w:r>
      <w:r w:rsidR="009E6835" w:rsidRPr="00F34BA3">
        <w:rPr>
          <w:rFonts w:eastAsia="SimSun"/>
        </w:rPr>
        <w:t>here</w:t>
      </w:r>
      <w:r>
        <w:rPr>
          <w:rFonts w:eastAsia="SimSun"/>
        </w:rPr>
        <w:t>:</w:t>
      </w:r>
    </w:p>
    <w:p w14:paraId="67BC20CC" w14:textId="5A55127F" w:rsidR="00A67FD9" w:rsidRPr="00A67FD9" w:rsidRDefault="009E6835" w:rsidP="00A67FD9">
      <w:pPr>
        <w:pStyle w:val="ListParagraph"/>
        <w:numPr>
          <w:ilvl w:val="0"/>
          <w:numId w:val="21"/>
        </w:numPr>
        <w:spacing w:before="120"/>
        <w:ind w:left="714" w:hanging="357"/>
        <w:contextualSpacing w:val="0"/>
        <w:rPr>
          <w:rFonts w:ascii="Times New Roman" w:eastAsia="SimSun" w:hAnsi="Times New Roman"/>
          <w:sz w:val="20"/>
        </w:rPr>
      </w:pPr>
      <w:r w:rsidRPr="00A67FD9">
        <w:rPr>
          <w:rFonts w:ascii="Times New Roman" w:eastAsia="SimSun" w:hAnsi="Times New Roman"/>
          <w:sz w:val="20"/>
        </w:rPr>
        <w:t>T</w:t>
      </w:r>
      <w:r w:rsidRPr="00A67FD9">
        <w:rPr>
          <w:rFonts w:ascii="Times New Roman" w:eastAsia="SimSun" w:hAnsi="Times New Roman"/>
          <w:sz w:val="20"/>
          <w:vertAlign w:val="subscript"/>
        </w:rPr>
        <w:t xml:space="preserve">SSB,RO </w:t>
      </w:r>
      <w:r w:rsidRPr="00A67FD9">
        <w:rPr>
          <w:rFonts w:ascii="Times New Roman" w:eastAsia="SimSun" w:hAnsi="Times New Roman"/>
          <w:sz w:val="20"/>
        </w:rPr>
        <w:t>is the SSB to PRACH occasion association period</w:t>
      </w:r>
      <w:r w:rsidR="002F0C04">
        <w:rPr>
          <w:rFonts w:ascii="Times New Roman" w:eastAsia="SimSun" w:hAnsi="Times New Roman"/>
          <w:sz w:val="20"/>
        </w:rPr>
        <w:t xml:space="preserve"> as defined on TS 38.213</w:t>
      </w:r>
      <w:r w:rsidR="00090D96">
        <w:rPr>
          <w:rFonts w:ascii="Times New Roman" w:eastAsia="SimSun" w:hAnsi="Times New Roman"/>
          <w:sz w:val="20"/>
        </w:rPr>
        <w:t>.</w:t>
      </w:r>
    </w:p>
    <w:p w14:paraId="444DBA55" w14:textId="74F22F4F" w:rsidR="00A67FD9" w:rsidRPr="00A67FD9" w:rsidRDefault="009E6835" w:rsidP="00A67FD9">
      <w:pPr>
        <w:pStyle w:val="ListParagraph"/>
        <w:numPr>
          <w:ilvl w:val="0"/>
          <w:numId w:val="21"/>
        </w:numPr>
        <w:spacing w:before="120"/>
        <w:ind w:left="714" w:hanging="357"/>
        <w:contextualSpacing w:val="0"/>
        <w:rPr>
          <w:rFonts w:ascii="Times New Roman" w:eastAsia="SimSun" w:hAnsi="Times New Roman"/>
          <w:sz w:val="20"/>
        </w:rPr>
      </w:pPr>
      <w:r w:rsidRPr="00A67FD9">
        <w:rPr>
          <w:rFonts w:ascii="Times New Roman" w:eastAsia="SimSun" w:hAnsi="Times New Roman"/>
          <w:sz w:val="20"/>
        </w:rPr>
        <w:t xml:space="preserve">L is the number of consecutive SSB to PRACH occasion association periods during which </w:t>
      </w:r>
      <w:r w:rsidRPr="00A67FD9">
        <w:rPr>
          <w:rFonts w:ascii="Times New Roman" w:eastAsia="SimSun" w:hAnsi="Times New Roman"/>
          <w:sz w:val="20"/>
          <w:u w:val="single"/>
        </w:rPr>
        <w:t>no PRACH occasion is available for PRACH transmission due to UL CCA failure</w:t>
      </w:r>
      <w:r w:rsidRPr="00A67FD9">
        <w:rPr>
          <w:rFonts w:ascii="Times New Roman" w:eastAsia="SimSun" w:hAnsi="Times New Roman"/>
          <w:sz w:val="20"/>
        </w:rPr>
        <w:t xml:space="preserve">. </w:t>
      </w:r>
    </w:p>
    <w:p w14:paraId="0A0DE123" w14:textId="02A92929" w:rsidR="00A67FD9" w:rsidRDefault="00A67FD9" w:rsidP="00A67FD9">
      <w:pPr>
        <w:rPr>
          <w:rFonts w:eastAsia="SimSun"/>
        </w:rPr>
      </w:pPr>
    </w:p>
    <w:p w14:paraId="2E9CBCEC" w14:textId="3E7A3426" w:rsidR="00090D96" w:rsidRPr="00D15E88" w:rsidRDefault="00090D96" w:rsidP="00A67FD9">
      <w:pPr>
        <w:rPr>
          <w:rFonts w:eastAsia="SimSun"/>
          <w:sz w:val="22"/>
          <w:szCs w:val="22"/>
        </w:rPr>
      </w:pPr>
      <w:r w:rsidRPr="00D15E88">
        <w:rPr>
          <w:rFonts w:eastAsia="SimSun"/>
          <w:sz w:val="22"/>
          <w:szCs w:val="22"/>
        </w:rPr>
        <w:t xml:space="preserve">Furthermore, </w:t>
      </w:r>
      <w:r w:rsidR="002F0C04" w:rsidRPr="00D15E88">
        <w:rPr>
          <w:rFonts w:eastAsia="SimSun"/>
          <w:sz w:val="22"/>
          <w:szCs w:val="22"/>
        </w:rPr>
        <w:t xml:space="preserve">according to TS 37.213 to perform Type 2C UL channel access procedures for a UL transmission, the UE does not sense the channel before the transmission. Therefore the following should be included in </w:t>
      </w:r>
      <w:r w:rsidR="00474A2E" w:rsidRPr="00D15E88">
        <w:rPr>
          <w:rFonts w:eastAsia="SimSun"/>
          <w:sz w:val="22"/>
          <w:szCs w:val="22"/>
        </w:rPr>
        <w:t>all core requirements:</w:t>
      </w:r>
    </w:p>
    <w:p w14:paraId="54FC3D86" w14:textId="78BE8247" w:rsidR="008F2E24" w:rsidRPr="00D15E88" w:rsidRDefault="009E6835" w:rsidP="00A67FD9">
      <w:pPr>
        <w:pStyle w:val="ListParagraph"/>
        <w:numPr>
          <w:ilvl w:val="0"/>
          <w:numId w:val="22"/>
        </w:numPr>
        <w:rPr>
          <w:rFonts w:ascii="Times New Roman" w:eastAsia="SimSun" w:hAnsi="Times New Roman"/>
          <w:sz w:val="20"/>
        </w:rPr>
      </w:pPr>
      <w:r w:rsidRPr="00D15E88">
        <w:rPr>
          <w:rFonts w:ascii="Times New Roman" w:eastAsia="SimSun" w:hAnsi="Times New Roman"/>
          <w:sz w:val="20"/>
        </w:rPr>
        <w:t xml:space="preserve">L = 0 for Type 2C UL channel access procedure as defined in TS 37.213. </w:t>
      </w:r>
    </w:p>
    <w:p w14:paraId="6AD8EE7D" w14:textId="076B4F41" w:rsidR="00474A2E" w:rsidRPr="00D15E88" w:rsidRDefault="00474A2E" w:rsidP="00D15E88">
      <w:pPr>
        <w:spacing w:before="180"/>
        <w:rPr>
          <w:rFonts w:eastAsia="SimSun"/>
          <w:sz w:val="22"/>
          <w:szCs w:val="22"/>
        </w:rPr>
      </w:pPr>
      <w:r w:rsidRPr="00D15E88">
        <w:rPr>
          <w:rFonts w:eastAsia="SimSun"/>
          <w:sz w:val="22"/>
          <w:szCs w:val="22"/>
        </w:rPr>
        <w:t xml:space="preserve">The following is only relevant for HO since </w:t>
      </w:r>
      <w:r w:rsidRPr="00D15E88">
        <w:rPr>
          <w:rFonts w:eastAsia="SimSun"/>
          <w:sz w:val="22"/>
          <w:szCs w:val="22"/>
          <w:lang w:val="en-US"/>
        </w:rPr>
        <w:t xml:space="preserve">UL LBT failure detection/recovery procedure is not applicable for </w:t>
      </w:r>
      <w:r w:rsidR="00D15E88" w:rsidRPr="00D15E88">
        <w:rPr>
          <w:rFonts w:eastAsia="SimSun"/>
          <w:sz w:val="22"/>
          <w:szCs w:val="22"/>
          <w:lang w:val="en-US"/>
        </w:rPr>
        <w:t>RRC re-establishment and RRC connection release with redirection procedures.</w:t>
      </w:r>
    </w:p>
    <w:p w14:paraId="4855CA8B" w14:textId="42410F7E" w:rsidR="009E6835" w:rsidRPr="00D15E88" w:rsidRDefault="009E6835" w:rsidP="00474A2E">
      <w:pPr>
        <w:pStyle w:val="ListParagraph"/>
        <w:numPr>
          <w:ilvl w:val="0"/>
          <w:numId w:val="22"/>
        </w:numPr>
        <w:rPr>
          <w:rFonts w:ascii="Times New Roman" w:eastAsia="SimSun" w:hAnsi="Times New Roman"/>
          <w:sz w:val="20"/>
        </w:rPr>
      </w:pPr>
      <w:r w:rsidRPr="00D15E88">
        <w:rPr>
          <w:rFonts w:ascii="Times New Roman" w:eastAsia="SimSun" w:hAnsi="Times New Roman"/>
          <w:sz w:val="20"/>
        </w:rPr>
        <w:t xml:space="preserve">When the UE is configured with </w:t>
      </w:r>
      <w:r w:rsidRPr="00D15E88">
        <w:rPr>
          <w:rFonts w:ascii="Times New Roman" w:eastAsia="SimSun" w:hAnsi="Times New Roman"/>
          <w:iCs/>
          <w:sz w:val="20"/>
        </w:rPr>
        <w:t>both</w:t>
      </w:r>
      <w:r w:rsidRPr="00D15E88">
        <w:rPr>
          <w:rFonts w:ascii="Times New Roman" w:eastAsia="SimSun" w:hAnsi="Times New Roman"/>
          <w:sz w:val="20"/>
        </w:rPr>
        <w:t xml:space="preserve"> the UL BWP with PRACH occasion on the target cell and UL LBT failure detection/recovery, the interruption can be longer.</w:t>
      </w:r>
    </w:p>
    <w:p w14:paraId="45C1AC25" w14:textId="03A9FAC4" w:rsidR="00CC6F36" w:rsidRPr="00263CD4" w:rsidRDefault="00CC6F36" w:rsidP="00253E63">
      <w:pPr>
        <w:pStyle w:val="ListParagraph"/>
        <w:keepNext/>
        <w:keepLines/>
        <w:numPr>
          <w:ilvl w:val="0"/>
          <w:numId w:val="17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263CD4">
        <w:rPr>
          <w:sz w:val="36"/>
        </w:rPr>
        <w:t>Summary</w:t>
      </w:r>
    </w:p>
    <w:p w14:paraId="68DD4626" w14:textId="724DEC1A" w:rsidR="00C620BC" w:rsidRDefault="00CC6F36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</w:t>
      </w:r>
      <w:r w:rsidR="004D50F4">
        <w:rPr>
          <w:sz w:val="22"/>
          <w:szCs w:val="22"/>
        </w:rPr>
        <w:t>have analysed</w:t>
      </w:r>
      <w:r w:rsidR="000F78C5">
        <w:rPr>
          <w:sz w:val="22"/>
          <w:szCs w:val="22"/>
        </w:rPr>
        <w:t xml:space="preserve"> </w:t>
      </w:r>
      <w:r w:rsidR="00D95AAA">
        <w:rPr>
          <w:sz w:val="22"/>
          <w:szCs w:val="22"/>
          <w:lang w:val="en-US"/>
        </w:rPr>
        <w:t xml:space="preserve">the </w:t>
      </w:r>
      <w:r w:rsidR="0013711E">
        <w:rPr>
          <w:sz w:val="22"/>
          <w:szCs w:val="22"/>
          <w:lang w:val="en-US"/>
        </w:rPr>
        <w:t xml:space="preserve">RACH delay uncertainty in different core requirements where the UE send RACH to the target cell/BWP subject to UL LBT. </w:t>
      </w:r>
      <w:r w:rsidR="00C72FBD">
        <w:rPr>
          <w:sz w:val="22"/>
          <w:szCs w:val="22"/>
          <w:lang w:val="en-US"/>
        </w:rPr>
        <w:t xml:space="preserve">Following are the main </w:t>
      </w:r>
      <w:r w:rsidR="00B60F3A">
        <w:rPr>
          <w:sz w:val="22"/>
          <w:szCs w:val="22"/>
          <w:lang w:val="en-US"/>
        </w:rPr>
        <w:t xml:space="preserve">observation and </w:t>
      </w:r>
      <w:r w:rsidR="00C72FBD">
        <w:rPr>
          <w:sz w:val="22"/>
          <w:szCs w:val="22"/>
          <w:lang w:val="en-US"/>
        </w:rPr>
        <w:t>proposal</w:t>
      </w:r>
      <w:r w:rsidR="00B60F3A">
        <w:rPr>
          <w:sz w:val="22"/>
          <w:szCs w:val="22"/>
          <w:lang w:val="en-US"/>
        </w:rPr>
        <w:t>s</w:t>
      </w:r>
      <w:r w:rsidR="00C72FBD">
        <w:rPr>
          <w:sz w:val="22"/>
          <w:szCs w:val="22"/>
        </w:rPr>
        <w:t>:</w:t>
      </w:r>
      <w:r w:rsidR="00C620BC" w:rsidRPr="003E728B">
        <w:rPr>
          <w:sz w:val="22"/>
          <w:szCs w:val="22"/>
        </w:rPr>
        <w:t xml:space="preserve"> </w:t>
      </w:r>
      <w:bookmarkStart w:id="2" w:name="_Hlk23953093"/>
    </w:p>
    <w:p w14:paraId="14754283" w14:textId="10B6CB75" w:rsidR="00C72FBD" w:rsidRDefault="00C72FBD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</w:p>
    <w:p w14:paraId="3879D5C8" w14:textId="26807356" w:rsidR="003E728B" w:rsidRDefault="003E728B" w:rsidP="003E728B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82020A">
        <w:rPr>
          <w:rFonts w:ascii="Times New Roman" w:hAnsi="Times New Roman"/>
          <w:b/>
          <w:bCs/>
          <w:sz w:val="20"/>
        </w:rPr>
        <w:t>Observation # 1</w:t>
      </w:r>
      <w:r w:rsidRPr="0082020A">
        <w:rPr>
          <w:rFonts w:ascii="Times New Roman" w:hAnsi="Times New Roman"/>
          <w:sz w:val="20"/>
        </w:rPr>
        <w:t xml:space="preserve">: </w:t>
      </w:r>
      <w:r w:rsidR="00AB3044">
        <w:rPr>
          <w:rFonts w:ascii="Times New Roman" w:hAnsi="Times New Roman"/>
          <w:sz w:val="20"/>
        </w:rPr>
        <w:t xml:space="preserve">There is inconsistency in which the RACH delay </w:t>
      </w:r>
      <w:r w:rsidR="00BC2BE7">
        <w:rPr>
          <w:rFonts w:ascii="Times New Roman" w:hAnsi="Times New Roman"/>
          <w:sz w:val="20"/>
        </w:rPr>
        <w:t>uncertainty is specified in different core requirements</w:t>
      </w:r>
      <w:r w:rsidR="00FC110B">
        <w:rPr>
          <w:rFonts w:ascii="Times New Roman" w:hAnsi="Times New Roman"/>
          <w:sz w:val="20"/>
        </w:rPr>
        <w:t xml:space="preserve"> </w:t>
      </w:r>
      <w:r w:rsidR="00BC2BE7">
        <w:rPr>
          <w:rFonts w:ascii="Times New Roman" w:hAnsi="Times New Roman"/>
          <w:sz w:val="20"/>
        </w:rPr>
        <w:t xml:space="preserve">involving </w:t>
      </w:r>
      <w:r w:rsidR="00BC2BE7" w:rsidRPr="00BC2BE7">
        <w:rPr>
          <w:rFonts w:ascii="Times New Roman" w:hAnsi="Times New Roman"/>
          <w:sz w:val="20"/>
        </w:rPr>
        <w:t xml:space="preserve">RACH </w:t>
      </w:r>
      <w:r w:rsidR="00BC2BE7">
        <w:rPr>
          <w:rFonts w:ascii="Times New Roman" w:hAnsi="Times New Roman"/>
          <w:sz w:val="20"/>
        </w:rPr>
        <w:t xml:space="preserve">transmission </w:t>
      </w:r>
      <w:r w:rsidR="00BC2BE7" w:rsidRPr="00BC2BE7">
        <w:rPr>
          <w:rFonts w:ascii="Times New Roman" w:hAnsi="Times New Roman"/>
          <w:sz w:val="20"/>
        </w:rPr>
        <w:t xml:space="preserve">to the target cell/BWP </w:t>
      </w:r>
      <w:r w:rsidR="00BC2BE7">
        <w:rPr>
          <w:rFonts w:ascii="Times New Roman" w:hAnsi="Times New Roman"/>
          <w:sz w:val="20"/>
        </w:rPr>
        <w:t xml:space="preserve">which is </w:t>
      </w:r>
      <w:r w:rsidR="00BC2BE7" w:rsidRPr="00BC2BE7">
        <w:rPr>
          <w:rFonts w:ascii="Times New Roman" w:hAnsi="Times New Roman"/>
          <w:sz w:val="20"/>
        </w:rPr>
        <w:t>subject to UL LBT</w:t>
      </w:r>
      <w:r w:rsidR="00FC110B">
        <w:rPr>
          <w:rFonts w:ascii="Times New Roman" w:hAnsi="Times New Roman"/>
          <w:sz w:val="20"/>
        </w:rPr>
        <w:t xml:space="preserve">. </w:t>
      </w:r>
    </w:p>
    <w:p w14:paraId="402DF3A1" w14:textId="43BE5C2D" w:rsidR="00E50E7B" w:rsidRPr="0082020A" w:rsidRDefault="00E50E7B" w:rsidP="00E50E7B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82020A">
        <w:rPr>
          <w:rFonts w:ascii="Times New Roman" w:hAnsi="Times New Roman"/>
          <w:b/>
          <w:bCs/>
          <w:sz w:val="20"/>
        </w:rPr>
        <w:t xml:space="preserve">Observation # </w:t>
      </w:r>
      <w:r>
        <w:rPr>
          <w:rFonts w:ascii="Times New Roman" w:hAnsi="Times New Roman"/>
          <w:b/>
          <w:bCs/>
          <w:sz w:val="20"/>
        </w:rPr>
        <w:t>2</w:t>
      </w:r>
      <w:r w:rsidRPr="0082020A">
        <w:rPr>
          <w:rFonts w:ascii="Times New Roman" w:hAnsi="Times New Roman"/>
          <w:sz w:val="20"/>
        </w:rPr>
        <w:t xml:space="preserve">: </w:t>
      </w:r>
      <w:proofErr w:type="spellStart"/>
      <w:r w:rsidR="00B80747">
        <w:rPr>
          <w:rFonts w:ascii="Times New Roman" w:hAnsi="Times New Roman"/>
          <w:sz w:val="20"/>
        </w:rPr>
        <w:t>Mutiple</w:t>
      </w:r>
      <w:proofErr w:type="spellEnd"/>
      <w:r w:rsidR="00B80747">
        <w:rPr>
          <w:rFonts w:ascii="Times New Roman" w:hAnsi="Times New Roman"/>
          <w:sz w:val="20"/>
        </w:rPr>
        <w:t xml:space="preserve"> PRACH occasions where the UE sends the PRACH can also be configured in the same time resources</w:t>
      </w:r>
      <w:r>
        <w:rPr>
          <w:rFonts w:ascii="Times New Roman" w:hAnsi="Times New Roman"/>
          <w:sz w:val="20"/>
        </w:rPr>
        <w:t xml:space="preserve">. </w:t>
      </w:r>
    </w:p>
    <w:p w14:paraId="1AB64C44" w14:textId="0DEEC051" w:rsidR="00B140E4" w:rsidRPr="00B140E4" w:rsidRDefault="003E728B" w:rsidP="00B140E4">
      <w:pPr>
        <w:pStyle w:val="ListParagraph"/>
        <w:numPr>
          <w:ilvl w:val="0"/>
          <w:numId w:val="13"/>
        </w:numPr>
        <w:spacing w:before="240"/>
        <w:contextualSpacing w:val="0"/>
        <w:rPr>
          <w:rFonts w:ascii="Times New Roman" w:hAnsi="Times New Roman"/>
          <w:b/>
          <w:bCs/>
          <w:sz w:val="20"/>
        </w:rPr>
      </w:pPr>
      <w:r w:rsidRPr="00B140E4">
        <w:rPr>
          <w:rFonts w:ascii="Times New Roman" w:hAnsi="Times New Roman"/>
          <w:b/>
          <w:bCs/>
          <w:sz w:val="20"/>
        </w:rPr>
        <w:t xml:space="preserve">Proposal # 1: </w:t>
      </w:r>
      <w:r w:rsidR="00B140E4" w:rsidRPr="00B140E4">
        <w:rPr>
          <w:rFonts w:ascii="Times New Roman" w:hAnsi="Times New Roman"/>
          <w:sz w:val="20"/>
        </w:rPr>
        <w:t>T</w:t>
      </w:r>
      <w:r w:rsidR="00B140E4" w:rsidRPr="00B140E4">
        <w:rPr>
          <w:rFonts w:ascii="Times New Roman" w:eastAsia="SimSun" w:hAnsi="Times New Roman"/>
          <w:sz w:val="20"/>
          <w:lang w:eastAsia="ko-KR"/>
        </w:rPr>
        <w:t>he delay uncertainty (T</w:t>
      </w:r>
      <w:r w:rsidR="00B140E4" w:rsidRPr="00B140E4">
        <w:rPr>
          <w:rFonts w:ascii="Times New Roman" w:eastAsia="SimSun" w:hAnsi="Times New Roman"/>
          <w:sz w:val="20"/>
          <w:vertAlign w:val="subscript"/>
          <w:lang w:eastAsia="ko-KR"/>
        </w:rPr>
        <w:t>IU</w:t>
      </w:r>
      <w:r w:rsidR="00B140E4" w:rsidRPr="00B140E4">
        <w:rPr>
          <w:rFonts w:ascii="Times New Roman" w:eastAsia="SimSun" w:hAnsi="Times New Roman"/>
          <w:sz w:val="20"/>
          <w:lang w:eastAsia="ko-KR"/>
        </w:rPr>
        <w:t xml:space="preserve">) due to RACH transmission </w:t>
      </w:r>
      <w:r w:rsidR="00C917BC">
        <w:rPr>
          <w:rFonts w:ascii="Times New Roman" w:eastAsia="SimSun" w:hAnsi="Times New Roman"/>
          <w:sz w:val="20"/>
          <w:lang w:eastAsia="ko-KR"/>
        </w:rPr>
        <w:t xml:space="preserve">in HO, RRC re-establishment and RRC release with redirection </w:t>
      </w:r>
      <w:r w:rsidR="00B140E4" w:rsidRPr="00B140E4">
        <w:rPr>
          <w:rFonts w:ascii="Times New Roman" w:eastAsia="SimSun" w:hAnsi="Times New Roman"/>
          <w:sz w:val="20"/>
          <w:lang w:eastAsia="ko-KR"/>
        </w:rPr>
        <w:t>is defined as follows:</w:t>
      </w:r>
    </w:p>
    <w:p w14:paraId="5E98899E" w14:textId="77777777" w:rsidR="00B140E4" w:rsidRPr="00B140E4" w:rsidRDefault="00B140E4" w:rsidP="006F138D">
      <w:pPr>
        <w:spacing w:before="120" w:after="120"/>
        <w:jc w:val="center"/>
        <w:rPr>
          <w:rFonts w:eastAsia="SimSun"/>
        </w:rPr>
      </w:pPr>
      <w:r w:rsidRPr="00B140E4">
        <w:rPr>
          <w:rFonts w:eastAsia="SimSun"/>
          <w:lang w:eastAsia="ko-KR"/>
        </w:rPr>
        <w:t>T</w:t>
      </w:r>
      <w:r w:rsidRPr="00B140E4">
        <w:rPr>
          <w:rFonts w:eastAsia="SimSun"/>
          <w:vertAlign w:val="subscript"/>
          <w:lang w:eastAsia="ko-KR"/>
        </w:rPr>
        <w:t>IU</w:t>
      </w:r>
      <w:r w:rsidRPr="00B140E4">
        <w:rPr>
          <w:rFonts w:eastAsia="SimSun"/>
        </w:rPr>
        <w:t xml:space="preserve"> = (1+</w:t>
      </w:r>
      <w:r w:rsidRPr="00B140E4">
        <w:rPr>
          <w:rFonts w:eastAsia="SimSun"/>
          <w:bCs/>
        </w:rPr>
        <w:t xml:space="preserve"> L</w:t>
      </w:r>
      <w:r w:rsidRPr="00B140E4">
        <w:rPr>
          <w:rFonts w:eastAsia="SimSun"/>
        </w:rPr>
        <w:t>)*T</w:t>
      </w:r>
      <w:r w:rsidRPr="00B140E4">
        <w:rPr>
          <w:rFonts w:eastAsia="SimSun"/>
          <w:vertAlign w:val="subscript"/>
        </w:rPr>
        <w:t>SSB,RO</w:t>
      </w:r>
      <w:r w:rsidRPr="00B140E4">
        <w:rPr>
          <w:rFonts w:eastAsia="SimSun"/>
        </w:rPr>
        <w:t xml:space="preserve"> + 10 </w:t>
      </w:r>
      <w:proofErr w:type="spellStart"/>
      <w:r w:rsidRPr="00B140E4">
        <w:rPr>
          <w:rFonts w:eastAsia="SimSun"/>
        </w:rPr>
        <w:t>ms</w:t>
      </w:r>
      <w:proofErr w:type="spellEnd"/>
    </w:p>
    <w:p w14:paraId="1CE46617" w14:textId="77777777" w:rsidR="00B140E4" w:rsidRPr="00B140E4" w:rsidRDefault="00B140E4" w:rsidP="006F138D">
      <w:pPr>
        <w:spacing w:after="0"/>
        <w:ind w:left="1136"/>
        <w:rPr>
          <w:rFonts w:eastAsia="SimSun"/>
        </w:rPr>
      </w:pPr>
      <w:r w:rsidRPr="00B140E4">
        <w:rPr>
          <w:rFonts w:eastAsia="SimSun"/>
        </w:rPr>
        <w:t>Where:</w:t>
      </w:r>
    </w:p>
    <w:p w14:paraId="012D4538" w14:textId="77777777" w:rsidR="00B140E4" w:rsidRPr="00B140E4" w:rsidRDefault="00B140E4" w:rsidP="006F138D">
      <w:pPr>
        <w:pStyle w:val="ListParagraph"/>
        <w:numPr>
          <w:ilvl w:val="2"/>
          <w:numId w:val="24"/>
        </w:numPr>
        <w:spacing w:before="120"/>
        <w:contextualSpacing w:val="0"/>
        <w:rPr>
          <w:rFonts w:ascii="Times New Roman" w:eastAsia="SimSun" w:hAnsi="Times New Roman"/>
          <w:sz w:val="20"/>
        </w:rPr>
      </w:pPr>
      <w:r w:rsidRPr="00B140E4">
        <w:rPr>
          <w:rFonts w:ascii="Times New Roman" w:eastAsia="SimSun" w:hAnsi="Times New Roman"/>
          <w:sz w:val="20"/>
        </w:rPr>
        <w:t>T</w:t>
      </w:r>
      <w:r w:rsidRPr="00B140E4">
        <w:rPr>
          <w:rFonts w:ascii="Times New Roman" w:eastAsia="SimSun" w:hAnsi="Times New Roman"/>
          <w:sz w:val="20"/>
          <w:vertAlign w:val="subscript"/>
        </w:rPr>
        <w:t xml:space="preserve">SSB,RO </w:t>
      </w:r>
      <w:r w:rsidRPr="00B140E4">
        <w:rPr>
          <w:rFonts w:ascii="Times New Roman" w:eastAsia="SimSun" w:hAnsi="Times New Roman"/>
          <w:sz w:val="20"/>
        </w:rPr>
        <w:t>is the SSB to PRACH occasion association period as defined on TS 38.213.</w:t>
      </w:r>
    </w:p>
    <w:p w14:paraId="054BC634" w14:textId="6D10F1B9" w:rsidR="00C917BC" w:rsidRPr="001917D3" w:rsidRDefault="00B140E4" w:rsidP="001917D3">
      <w:pPr>
        <w:pStyle w:val="ListParagraph"/>
        <w:numPr>
          <w:ilvl w:val="2"/>
          <w:numId w:val="24"/>
        </w:numPr>
        <w:spacing w:before="120"/>
        <w:contextualSpacing w:val="0"/>
        <w:rPr>
          <w:rFonts w:ascii="Times New Roman" w:eastAsia="SimSun" w:hAnsi="Times New Roman"/>
          <w:sz w:val="20"/>
        </w:rPr>
      </w:pPr>
      <w:r w:rsidRPr="00B140E4">
        <w:rPr>
          <w:rFonts w:ascii="Times New Roman" w:eastAsia="SimSun" w:hAnsi="Times New Roman"/>
          <w:sz w:val="20"/>
        </w:rPr>
        <w:t xml:space="preserve">L is the number of consecutive SSB to PRACH occasion association periods during which </w:t>
      </w:r>
      <w:r w:rsidRPr="00B140E4">
        <w:rPr>
          <w:rFonts w:ascii="Times New Roman" w:eastAsia="SimSun" w:hAnsi="Times New Roman"/>
          <w:sz w:val="20"/>
          <w:u w:val="single"/>
        </w:rPr>
        <w:t>no PRACH occasion is available for PRACH transmission due to UL CCA failure</w:t>
      </w:r>
      <w:r w:rsidRPr="00B140E4">
        <w:rPr>
          <w:rFonts w:ascii="Times New Roman" w:eastAsia="SimSun" w:hAnsi="Times New Roman"/>
          <w:sz w:val="20"/>
        </w:rPr>
        <w:t xml:space="preserve">. </w:t>
      </w:r>
    </w:p>
    <w:p w14:paraId="4C94A694" w14:textId="1D6A2A9B" w:rsidR="00C917BC" w:rsidRPr="00B140E4" w:rsidRDefault="00C917BC" w:rsidP="00C917BC">
      <w:pPr>
        <w:pStyle w:val="ListParagraph"/>
        <w:numPr>
          <w:ilvl w:val="0"/>
          <w:numId w:val="13"/>
        </w:numPr>
        <w:spacing w:before="240"/>
        <w:contextualSpacing w:val="0"/>
        <w:rPr>
          <w:rFonts w:ascii="Times New Roman" w:hAnsi="Times New Roman"/>
          <w:b/>
          <w:bCs/>
          <w:sz w:val="20"/>
        </w:rPr>
      </w:pPr>
      <w:r w:rsidRPr="00B140E4">
        <w:rPr>
          <w:rFonts w:ascii="Times New Roman" w:hAnsi="Times New Roman"/>
          <w:b/>
          <w:bCs/>
          <w:sz w:val="20"/>
        </w:rPr>
        <w:t xml:space="preserve">Proposal # </w:t>
      </w:r>
      <w:r w:rsidR="001917D3">
        <w:rPr>
          <w:rFonts w:ascii="Times New Roman" w:hAnsi="Times New Roman"/>
          <w:b/>
          <w:bCs/>
          <w:sz w:val="20"/>
        </w:rPr>
        <w:t>2</w:t>
      </w:r>
      <w:r w:rsidRPr="00B140E4">
        <w:rPr>
          <w:rFonts w:ascii="Times New Roman" w:hAnsi="Times New Roman"/>
          <w:b/>
          <w:bCs/>
          <w:sz w:val="20"/>
        </w:rPr>
        <w:t xml:space="preserve">: </w:t>
      </w:r>
      <w:r w:rsidR="00B72B45" w:rsidRPr="00B72B45">
        <w:rPr>
          <w:rFonts w:ascii="Times New Roman" w:hAnsi="Times New Roman"/>
          <w:sz w:val="20"/>
        </w:rPr>
        <w:t xml:space="preserve">The following is </w:t>
      </w:r>
      <w:r w:rsidR="00B72B45">
        <w:rPr>
          <w:rFonts w:ascii="Times New Roman" w:hAnsi="Times New Roman"/>
          <w:sz w:val="20"/>
        </w:rPr>
        <w:t xml:space="preserve">also </w:t>
      </w:r>
      <w:r w:rsidR="00B72B45" w:rsidRPr="00B72B45">
        <w:rPr>
          <w:rFonts w:ascii="Times New Roman" w:hAnsi="Times New Roman"/>
          <w:sz w:val="20"/>
        </w:rPr>
        <w:t xml:space="preserve">included in the </w:t>
      </w:r>
      <w:r w:rsidR="00B72B45">
        <w:rPr>
          <w:rFonts w:ascii="Times New Roman" w:hAnsi="Times New Roman"/>
          <w:sz w:val="20"/>
        </w:rPr>
        <w:t xml:space="preserve">RACH delay uncertainty in RRC release </w:t>
      </w:r>
      <w:r w:rsidR="00193E24">
        <w:rPr>
          <w:rFonts w:ascii="Times New Roman" w:hAnsi="Times New Roman"/>
          <w:sz w:val="20"/>
        </w:rPr>
        <w:t>with redirection</w:t>
      </w:r>
      <w:r w:rsidRPr="00B72B45">
        <w:rPr>
          <w:rFonts w:ascii="Times New Roman" w:eastAsia="SimSun" w:hAnsi="Times New Roman"/>
          <w:sz w:val="20"/>
          <w:lang w:eastAsia="ko-KR"/>
        </w:rPr>
        <w:t>:</w:t>
      </w:r>
    </w:p>
    <w:p w14:paraId="4EE1CFD9" w14:textId="500A7608" w:rsidR="00C917BC" w:rsidRPr="00B72B45" w:rsidRDefault="00B72B45" w:rsidP="00B72B45">
      <w:pPr>
        <w:pStyle w:val="ListParagraph"/>
        <w:numPr>
          <w:ilvl w:val="0"/>
          <w:numId w:val="25"/>
        </w:numPr>
        <w:spacing w:before="120" w:after="120"/>
        <w:ind w:left="1854" w:hanging="357"/>
        <w:contextualSpacing w:val="0"/>
        <w:rPr>
          <w:rFonts w:ascii="Times New Roman" w:eastAsia="SimSun" w:hAnsi="Times New Roman"/>
          <w:sz w:val="20"/>
          <w:lang w:eastAsia="ko-KR"/>
        </w:rPr>
      </w:pPr>
      <w:r w:rsidRPr="00B72B45">
        <w:rPr>
          <w:rFonts w:ascii="Times New Roman" w:eastAsia="SimSun" w:hAnsi="Times New Roman"/>
          <w:sz w:val="20"/>
          <w:lang w:eastAsia="ko-KR"/>
        </w:rPr>
        <w:t>L = 0 for Type 2C UL channel access procedure as defined in TS 37.213</w:t>
      </w:r>
      <w:r w:rsidR="00C43FFC">
        <w:rPr>
          <w:rFonts w:ascii="Times New Roman" w:eastAsia="SimSun" w:hAnsi="Times New Roman"/>
          <w:sz w:val="20"/>
          <w:lang w:eastAsia="ko-KR"/>
        </w:rPr>
        <w:t>.</w:t>
      </w:r>
    </w:p>
    <w:p w14:paraId="69E0D497" w14:textId="46FF6566" w:rsidR="0009604D" w:rsidRPr="0009604D" w:rsidRDefault="0009604D" w:rsidP="0009604D">
      <w:pPr>
        <w:spacing w:before="240" w:after="0"/>
        <w:rPr>
          <w:rFonts w:eastAsia="SimSun"/>
          <w:sz w:val="22"/>
          <w:szCs w:val="22"/>
          <w:lang w:eastAsia="ko-KR"/>
        </w:rPr>
      </w:pPr>
      <w:r>
        <w:rPr>
          <w:rFonts w:eastAsia="SimSun"/>
          <w:sz w:val="22"/>
          <w:szCs w:val="22"/>
          <w:lang w:eastAsia="ko-KR"/>
        </w:rPr>
        <w:t>CR</w:t>
      </w:r>
      <w:r w:rsidR="006B0406">
        <w:rPr>
          <w:rFonts w:eastAsia="SimSun"/>
          <w:sz w:val="22"/>
          <w:szCs w:val="22"/>
          <w:lang w:eastAsia="ko-KR"/>
        </w:rPr>
        <w:t>s</w:t>
      </w:r>
      <w:r>
        <w:rPr>
          <w:rFonts w:eastAsia="SimSun"/>
          <w:sz w:val="22"/>
          <w:szCs w:val="22"/>
          <w:lang w:eastAsia="ko-KR"/>
        </w:rPr>
        <w:t xml:space="preserve"> to 38.133 </w:t>
      </w:r>
      <w:r w:rsidR="006B0406">
        <w:rPr>
          <w:rFonts w:eastAsia="SimSun"/>
          <w:sz w:val="22"/>
          <w:szCs w:val="22"/>
          <w:lang w:eastAsia="ko-KR"/>
        </w:rPr>
        <w:t xml:space="preserve">and TS 36.133 to correct the RACH delay in HO delay and RRC release with redirection delay requirements are </w:t>
      </w:r>
      <w:r w:rsidR="00FC110B">
        <w:rPr>
          <w:rFonts w:eastAsia="SimSun"/>
          <w:sz w:val="22"/>
          <w:szCs w:val="22"/>
          <w:lang w:eastAsia="ko-KR"/>
        </w:rPr>
        <w:t>provided in</w:t>
      </w:r>
      <w:r>
        <w:rPr>
          <w:rFonts w:eastAsia="SimSun"/>
          <w:sz w:val="22"/>
          <w:szCs w:val="22"/>
          <w:lang w:eastAsia="ko-KR"/>
        </w:rPr>
        <w:t xml:space="preserve"> [</w:t>
      </w:r>
      <w:r w:rsidR="00B140E4">
        <w:rPr>
          <w:rFonts w:eastAsia="SimSun"/>
          <w:sz w:val="22"/>
          <w:szCs w:val="22"/>
          <w:lang w:eastAsia="ko-KR"/>
        </w:rPr>
        <w:t>6-9</w:t>
      </w:r>
      <w:r>
        <w:rPr>
          <w:rFonts w:eastAsia="SimSun"/>
          <w:sz w:val="22"/>
          <w:szCs w:val="22"/>
          <w:lang w:eastAsia="ko-KR"/>
        </w:rPr>
        <w:t>]</w:t>
      </w:r>
      <w:r w:rsidR="00FC110B">
        <w:rPr>
          <w:rFonts w:eastAsia="SimSun"/>
          <w:sz w:val="22"/>
          <w:szCs w:val="22"/>
          <w:lang w:eastAsia="ko-KR"/>
        </w:rPr>
        <w:t>.</w:t>
      </w:r>
    </w:p>
    <w:bookmarkEnd w:id="2"/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0"/>
    <w:bookmarkEnd w:id="1"/>
    <w:p w14:paraId="70CD89C1" w14:textId="0DAFC8BD" w:rsidR="00674A57" w:rsidRPr="00674A57" w:rsidRDefault="00674A57" w:rsidP="00C43FFC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674A57">
        <w:rPr>
          <w:rFonts w:ascii="Times New Roman" w:hAnsi="Times New Roman"/>
          <w:sz w:val="20"/>
        </w:rPr>
        <w:t>R4-2008559</w:t>
      </w:r>
      <w:r>
        <w:rPr>
          <w:rFonts w:ascii="Times New Roman" w:hAnsi="Times New Roman"/>
          <w:sz w:val="20"/>
        </w:rPr>
        <w:t xml:space="preserve">, </w:t>
      </w:r>
      <w:r w:rsidRPr="00674A57">
        <w:rPr>
          <w:rFonts w:ascii="Times New Roman" w:hAnsi="Times New Roman"/>
          <w:sz w:val="20"/>
        </w:rPr>
        <w:t>CR to TS 36.133: adding handover to NR-U</w:t>
      </w:r>
      <w:r>
        <w:rPr>
          <w:rFonts w:ascii="Times New Roman" w:hAnsi="Times New Roman"/>
          <w:sz w:val="20"/>
        </w:rPr>
        <w:t xml:space="preserve">, </w:t>
      </w:r>
      <w:r w:rsidRPr="00674A57">
        <w:rPr>
          <w:rFonts w:ascii="Times New Roman" w:hAnsi="Times New Roman"/>
          <w:sz w:val="20"/>
        </w:rPr>
        <w:t>Nokia, Nokia Shanghai Bell</w:t>
      </w:r>
    </w:p>
    <w:p w14:paraId="7C0E04ED" w14:textId="183BA2B7" w:rsidR="00D638CF" w:rsidRPr="00D638CF" w:rsidRDefault="00674A57" w:rsidP="00C43FFC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674A57">
        <w:rPr>
          <w:rFonts w:ascii="Times New Roman" w:hAnsi="Times New Roman"/>
          <w:sz w:val="20"/>
        </w:rPr>
        <w:t>R4-2009138</w:t>
      </w:r>
      <w:r>
        <w:rPr>
          <w:rFonts w:ascii="Times New Roman" w:hAnsi="Times New Roman"/>
          <w:sz w:val="20"/>
        </w:rPr>
        <w:t xml:space="preserve">, </w:t>
      </w:r>
      <w:r w:rsidRPr="00674A57">
        <w:rPr>
          <w:rFonts w:ascii="Times New Roman" w:hAnsi="Times New Roman"/>
          <w:sz w:val="20"/>
        </w:rPr>
        <w:t>CR to TS 38.133: adding NR-U Handover</w:t>
      </w:r>
      <w:r>
        <w:rPr>
          <w:rFonts w:ascii="Times New Roman" w:hAnsi="Times New Roman"/>
          <w:sz w:val="20"/>
        </w:rPr>
        <w:t xml:space="preserve">, </w:t>
      </w:r>
      <w:r w:rsidRPr="00674A57">
        <w:rPr>
          <w:rFonts w:ascii="Times New Roman" w:hAnsi="Times New Roman"/>
          <w:sz w:val="20"/>
        </w:rPr>
        <w:t>Nokia, Nokia Shanghai Bell</w:t>
      </w:r>
    </w:p>
    <w:p w14:paraId="4BDF6FEC" w14:textId="42DDF7DC" w:rsidR="00781E33" w:rsidRDefault="00781E33" w:rsidP="00C43FFC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781E33">
        <w:rPr>
          <w:rFonts w:ascii="Times New Roman" w:hAnsi="Times New Roman"/>
          <w:sz w:val="20"/>
        </w:rPr>
        <w:t>R4-2008561</w:t>
      </w:r>
      <w:r>
        <w:rPr>
          <w:rFonts w:ascii="Times New Roman" w:hAnsi="Times New Roman"/>
          <w:sz w:val="20"/>
        </w:rPr>
        <w:t xml:space="preserve">, </w:t>
      </w:r>
      <w:r w:rsidRPr="00781E33">
        <w:rPr>
          <w:rFonts w:ascii="Times New Roman" w:hAnsi="Times New Roman"/>
          <w:sz w:val="20"/>
        </w:rPr>
        <w:t>CR to TS 38.133: RRC re-establishment with CCA</w:t>
      </w:r>
      <w:r>
        <w:rPr>
          <w:rFonts w:ascii="Times New Roman" w:hAnsi="Times New Roman"/>
          <w:sz w:val="20"/>
        </w:rPr>
        <w:t xml:space="preserve">, </w:t>
      </w:r>
      <w:r w:rsidRPr="00781E33">
        <w:rPr>
          <w:rFonts w:ascii="Times New Roman" w:hAnsi="Times New Roman"/>
          <w:sz w:val="20"/>
        </w:rPr>
        <w:t>Intel Corporation</w:t>
      </w:r>
    </w:p>
    <w:p w14:paraId="39ADE067" w14:textId="4C6E76A7" w:rsidR="00D638CF" w:rsidRPr="00D638CF" w:rsidRDefault="00D638CF" w:rsidP="00C43FFC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D638CF">
        <w:rPr>
          <w:rFonts w:ascii="Times New Roman" w:hAnsi="Times New Roman"/>
          <w:sz w:val="20"/>
        </w:rPr>
        <w:t>R4-2008562</w:t>
      </w:r>
      <w:r>
        <w:rPr>
          <w:rFonts w:ascii="Times New Roman" w:hAnsi="Times New Roman"/>
          <w:sz w:val="20"/>
        </w:rPr>
        <w:t xml:space="preserve">, </w:t>
      </w:r>
      <w:r w:rsidRPr="00D638CF">
        <w:rPr>
          <w:rFonts w:ascii="Times New Roman" w:hAnsi="Times New Roman"/>
          <w:sz w:val="20"/>
        </w:rPr>
        <w:t>RRC release with redirection requirements in NR-U in 38.133</w:t>
      </w:r>
      <w:r>
        <w:rPr>
          <w:rFonts w:ascii="Times New Roman" w:hAnsi="Times New Roman"/>
          <w:sz w:val="20"/>
        </w:rPr>
        <w:t xml:space="preserve">, </w:t>
      </w:r>
      <w:r w:rsidRPr="00D638CF">
        <w:rPr>
          <w:rFonts w:ascii="Times New Roman" w:hAnsi="Times New Roman"/>
          <w:sz w:val="20"/>
        </w:rPr>
        <w:t>Ericsson</w:t>
      </w:r>
    </w:p>
    <w:p w14:paraId="587A814C" w14:textId="6437E04A" w:rsidR="00D638CF" w:rsidRDefault="00D638CF" w:rsidP="00C43FFC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D638CF">
        <w:rPr>
          <w:rFonts w:ascii="Times New Roman" w:hAnsi="Times New Roman"/>
          <w:sz w:val="20"/>
        </w:rPr>
        <w:t>R4-2008563</w:t>
      </w:r>
      <w:r>
        <w:rPr>
          <w:rFonts w:ascii="Times New Roman" w:hAnsi="Times New Roman"/>
          <w:sz w:val="20"/>
        </w:rPr>
        <w:t xml:space="preserve">, </w:t>
      </w:r>
      <w:r w:rsidRPr="00D638CF">
        <w:rPr>
          <w:rFonts w:ascii="Times New Roman" w:hAnsi="Times New Roman"/>
          <w:sz w:val="20"/>
        </w:rPr>
        <w:t>RRC release with redirection requirements in NR-U in 36.133</w:t>
      </w:r>
      <w:r>
        <w:rPr>
          <w:rFonts w:ascii="Times New Roman" w:hAnsi="Times New Roman"/>
          <w:sz w:val="20"/>
        </w:rPr>
        <w:t xml:space="preserve">, </w:t>
      </w:r>
      <w:r w:rsidRPr="00D638CF">
        <w:rPr>
          <w:rFonts w:ascii="Times New Roman" w:hAnsi="Times New Roman"/>
          <w:sz w:val="20"/>
        </w:rPr>
        <w:t>Ericsson</w:t>
      </w:r>
    </w:p>
    <w:p w14:paraId="10D0A35B" w14:textId="790EB287" w:rsidR="00C43FFC" w:rsidRPr="00C43FFC" w:rsidRDefault="00C43FFC" w:rsidP="00C43FFC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D638CF">
        <w:rPr>
          <w:rFonts w:ascii="Times New Roman" w:hAnsi="Times New Roman"/>
          <w:sz w:val="20"/>
        </w:rPr>
        <w:t>R4-20</w:t>
      </w:r>
      <w:r w:rsidR="00517755">
        <w:rPr>
          <w:rFonts w:ascii="Times New Roman" w:hAnsi="Times New Roman"/>
          <w:sz w:val="20"/>
        </w:rPr>
        <w:t>11242</w:t>
      </w:r>
      <w:r>
        <w:rPr>
          <w:rFonts w:ascii="Times New Roman" w:hAnsi="Times New Roman"/>
          <w:sz w:val="20"/>
        </w:rPr>
        <w:t xml:space="preserve">, </w:t>
      </w:r>
      <w:r w:rsidRPr="00C43FFC">
        <w:rPr>
          <w:rFonts w:ascii="Times New Roman" w:hAnsi="Times New Roman"/>
          <w:sz w:val="20"/>
        </w:rPr>
        <w:t>Correction to RACH delay in HO delay requirements in NR-U in 38.133</w:t>
      </w:r>
      <w:r>
        <w:rPr>
          <w:rFonts w:ascii="Times New Roman" w:hAnsi="Times New Roman"/>
          <w:sz w:val="20"/>
        </w:rPr>
        <w:t xml:space="preserve">, </w:t>
      </w:r>
      <w:r w:rsidRPr="00C43FFC">
        <w:rPr>
          <w:rFonts w:ascii="Times New Roman" w:hAnsi="Times New Roman"/>
          <w:sz w:val="20"/>
        </w:rPr>
        <w:t>Ericsson</w:t>
      </w:r>
      <w:r w:rsidR="00825DC2">
        <w:rPr>
          <w:rFonts w:ascii="Times New Roman" w:hAnsi="Times New Roman"/>
          <w:sz w:val="20"/>
        </w:rPr>
        <w:t>, Qualcomm</w:t>
      </w:r>
    </w:p>
    <w:p w14:paraId="2F1795DA" w14:textId="3598DAEE" w:rsidR="00C43FFC" w:rsidRPr="00C43FFC" w:rsidRDefault="00C43FFC" w:rsidP="00C43FFC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D638CF">
        <w:rPr>
          <w:rFonts w:ascii="Times New Roman" w:hAnsi="Times New Roman"/>
          <w:sz w:val="20"/>
        </w:rPr>
        <w:lastRenderedPageBreak/>
        <w:t>R4-20</w:t>
      </w:r>
      <w:r w:rsidR="00517755">
        <w:rPr>
          <w:rFonts w:ascii="Times New Roman" w:hAnsi="Times New Roman"/>
          <w:sz w:val="20"/>
        </w:rPr>
        <w:t>11243</w:t>
      </w:r>
      <w:r>
        <w:rPr>
          <w:rFonts w:ascii="Times New Roman" w:hAnsi="Times New Roman"/>
          <w:sz w:val="20"/>
        </w:rPr>
        <w:t xml:space="preserve">, </w:t>
      </w:r>
      <w:r w:rsidRPr="00C43FFC">
        <w:rPr>
          <w:rFonts w:ascii="Times New Roman" w:hAnsi="Times New Roman"/>
          <w:sz w:val="20"/>
        </w:rPr>
        <w:t>Correction to RACH delay in HO delay requirements in NR-U in 36.133</w:t>
      </w:r>
      <w:r>
        <w:rPr>
          <w:rFonts w:ascii="Times New Roman" w:hAnsi="Times New Roman"/>
          <w:sz w:val="20"/>
        </w:rPr>
        <w:t xml:space="preserve">, </w:t>
      </w:r>
      <w:r w:rsidRPr="00C43FFC">
        <w:rPr>
          <w:rFonts w:ascii="Times New Roman" w:hAnsi="Times New Roman"/>
          <w:sz w:val="20"/>
        </w:rPr>
        <w:t>Ericsson</w:t>
      </w:r>
      <w:r w:rsidR="00825DC2">
        <w:rPr>
          <w:rFonts w:ascii="Times New Roman" w:hAnsi="Times New Roman"/>
          <w:sz w:val="20"/>
        </w:rPr>
        <w:t>, Qualcomm</w:t>
      </w:r>
    </w:p>
    <w:p w14:paraId="36DCA416" w14:textId="01E0B83D" w:rsidR="00C43FFC" w:rsidRPr="00C43FFC" w:rsidRDefault="00C43FFC" w:rsidP="00C43FFC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D638CF">
        <w:rPr>
          <w:rFonts w:ascii="Times New Roman" w:hAnsi="Times New Roman"/>
          <w:sz w:val="20"/>
        </w:rPr>
        <w:t>R4-20</w:t>
      </w:r>
      <w:r w:rsidR="00517755">
        <w:rPr>
          <w:rFonts w:ascii="Times New Roman" w:hAnsi="Times New Roman"/>
          <w:sz w:val="20"/>
        </w:rPr>
        <w:t>112</w:t>
      </w:r>
      <w:r w:rsidR="00BB63D6">
        <w:rPr>
          <w:rFonts w:ascii="Times New Roman" w:hAnsi="Times New Roman"/>
          <w:sz w:val="20"/>
        </w:rPr>
        <w:t>44</w:t>
      </w:r>
      <w:r>
        <w:rPr>
          <w:rFonts w:ascii="Times New Roman" w:hAnsi="Times New Roman"/>
          <w:sz w:val="20"/>
        </w:rPr>
        <w:t xml:space="preserve">, </w:t>
      </w:r>
      <w:r w:rsidRPr="00C43FFC">
        <w:rPr>
          <w:rFonts w:ascii="Times New Roman" w:hAnsi="Times New Roman"/>
          <w:sz w:val="20"/>
        </w:rPr>
        <w:t>Correction to RACH delay in RRC release requirement in NR-U in 38.133</w:t>
      </w:r>
      <w:r>
        <w:rPr>
          <w:rFonts w:ascii="Times New Roman" w:hAnsi="Times New Roman"/>
          <w:sz w:val="20"/>
        </w:rPr>
        <w:t xml:space="preserve">, </w:t>
      </w:r>
      <w:r w:rsidRPr="00C43FFC">
        <w:rPr>
          <w:rFonts w:ascii="Times New Roman" w:hAnsi="Times New Roman"/>
          <w:sz w:val="20"/>
        </w:rPr>
        <w:t>Ericsson</w:t>
      </w:r>
      <w:r w:rsidR="00825DC2">
        <w:rPr>
          <w:rFonts w:ascii="Times New Roman" w:hAnsi="Times New Roman"/>
          <w:sz w:val="20"/>
        </w:rPr>
        <w:t>, Qualcomm</w:t>
      </w:r>
    </w:p>
    <w:p w14:paraId="4EA47489" w14:textId="2508B7A8" w:rsidR="00C43FFC" w:rsidRPr="006E4BEA" w:rsidRDefault="00C43FFC" w:rsidP="00C43FFC">
      <w:pPr>
        <w:pStyle w:val="ListParagraph"/>
        <w:numPr>
          <w:ilvl w:val="0"/>
          <w:numId w:val="4"/>
        </w:numPr>
        <w:spacing w:after="120"/>
        <w:ind w:left="714" w:hanging="357"/>
        <w:contextualSpacing w:val="0"/>
        <w:rPr>
          <w:rFonts w:ascii="Times New Roman" w:hAnsi="Times New Roman"/>
          <w:sz w:val="20"/>
        </w:rPr>
      </w:pPr>
      <w:r w:rsidRPr="00D638CF">
        <w:rPr>
          <w:rFonts w:ascii="Times New Roman" w:hAnsi="Times New Roman"/>
          <w:sz w:val="20"/>
        </w:rPr>
        <w:t>R4-20</w:t>
      </w:r>
      <w:r w:rsidR="00BB63D6">
        <w:rPr>
          <w:rFonts w:ascii="Times New Roman" w:hAnsi="Times New Roman"/>
          <w:sz w:val="20"/>
        </w:rPr>
        <w:t>11245</w:t>
      </w:r>
      <w:r>
        <w:rPr>
          <w:rFonts w:ascii="Times New Roman" w:hAnsi="Times New Roman"/>
          <w:sz w:val="20"/>
        </w:rPr>
        <w:t xml:space="preserve">, </w:t>
      </w:r>
      <w:r w:rsidRPr="00C43FFC">
        <w:rPr>
          <w:rFonts w:ascii="Times New Roman" w:hAnsi="Times New Roman"/>
          <w:sz w:val="20"/>
        </w:rPr>
        <w:t xml:space="preserve">Correction to RACH delay in RRC release requirement in </w:t>
      </w:r>
      <w:bookmarkStart w:id="3" w:name="_GoBack"/>
      <w:bookmarkEnd w:id="3"/>
      <w:r w:rsidRPr="00C43FFC">
        <w:rPr>
          <w:rFonts w:ascii="Times New Roman" w:hAnsi="Times New Roman"/>
          <w:sz w:val="20"/>
        </w:rPr>
        <w:t>NR-U in 36.133</w:t>
      </w:r>
      <w:r>
        <w:rPr>
          <w:rFonts w:ascii="Times New Roman" w:hAnsi="Times New Roman"/>
          <w:sz w:val="20"/>
        </w:rPr>
        <w:t xml:space="preserve">, </w:t>
      </w:r>
      <w:r w:rsidRPr="00C43FFC">
        <w:rPr>
          <w:rFonts w:ascii="Times New Roman" w:hAnsi="Times New Roman"/>
          <w:sz w:val="20"/>
        </w:rPr>
        <w:t>Ericsson</w:t>
      </w:r>
      <w:r w:rsidR="00825DC2">
        <w:rPr>
          <w:rFonts w:ascii="Times New Roman" w:hAnsi="Times New Roman"/>
          <w:sz w:val="20"/>
        </w:rPr>
        <w:t>,</w:t>
      </w:r>
      <w:r w:rsidR="00825DC2">
        <w:rPr>
          <w:rFonts w:ascii="Times New Roman" w:hAnsi="Times New Roman"/>
          <w:sz w:val="20"/>
        </w:rPr>
        <w:t xml:space="preserve"> </w:t>
      </w:r>
      <w:r w:rsidR="00825DC2">
        <w:rPr>
          <w:rFonts w:ascii="Times New Roman" w:hAnsi="Times New Roman"/>
          <w:sz w:val="20"/>
        </w:rPr>
        <w:t>Qualcomm</w:t>
      </w:r>
    </w:p>
    <w:sectPr w:rsidR="00C43FFC" w:rsidRPr="006E4BE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539BCC" w14:textId="77777777" w:rsidR="001974B5" w:rsidRDefault="001974B5">
      <w:r>
        <w:separator/>
      </w:r>
    </w:p>
  </w:endnote>
  <w:endnote w:type="continuationSeparator" w:id="0">
    <w:p w14:paraId="22C46440" w14:textId="77777777" w:rsidR="001974B5" w:rsidRDefault="0019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FB2B5" w14:textId="77777777" w:rsidR="001974B5" w:rsidRDefault="001974B5">
      <w:r>
        <w:separator/>
      </w:r>
    </w:p>
  </w:footnote>
  <w:footnote w:type="continuationSeparator" w:id="0">
    <w:p w14:paraId="4B27B6F2" w14:textId="77777777" w:rsidR="001974B5" w:rsidRDefault="00197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799"/>
    <w:multiLevelType w:val="hybridMultilevel"/>
    <w:tmpl w:val="BB74E3D4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CC1DA5"/>
    <w:multiLevelType w:val="hybridMultilevel"/>
    <w:tmpl w:val="F4E800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C5F02"/>
    <w:multiLevelType w:val="hybridMultilevel"/>
    <w:tmpl w:val="20FCCD2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E35F61"/>
    <w:multiLevelType w:val="hybridMultilevel"/>
    <w:tmpl w:val="B16CED9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73F91"/>
    <w:multiLevelType w:val="hybridMultilevel"/>
    <w:tmpl w:val="B76C1C22"/>
    <w:lvl w:ilvl="0" w:tplc="AAAC1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261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64C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E8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E9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2C5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020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2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7C29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026E24"/>
    <w:multiLevelType w:val="hybridMultilevel"/>
    <w:tmpl w:val="61BABB54"/>
    <w:lvl w:ilvl="0" w:tplc="DD56BEB8">
      <w:start w:val="2"/>
      <w:numFmt w:val="bullet"/>
      <w:lvlText w:val="-"/>
      <w:lvlJc w:val="left"/>
      <w:pPr>
        <w:ind w:left="1856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556729"/>
    <w:multiLevelType w:val="hybridMultilevel"/>
    <w:tmpl w:val="A8E03F9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4A30C7"/>
    <w:multiLevelType w:val="hybridMultilevel"/>
    <w:tmpl w:val="D99A934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460EB"/>
    <w:multiLevelType w:val="hybridMultilevel"/>
    <w:tmpl w:val="E1762DE8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2D959F8"/>
    <w:multiLevelType w:val="hybridMultilevel"/>
    <w:tmpl w:val="1AE4EF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9" w15:restartNumberingAfterBreak="0">
    <w:nsid w:val="706D4C2E"/>
    <w:multiLevelType w:val="hybridMultilevel"/>
    <w:tmpl w:val="6654063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2" w:tplc="DD56BEB8">
      <w:start w:val="2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0BC3029"/>
    <w:multiLevelType w:val="hybridMultilevel"/>
    <w:tmpl w:val="B7F01BD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17535"/>
    <w:multiLevelType w:val="hybridMultilevel"/>
    <w:tmpl w:val="BC303832"/>
    <w:lvl w:ilvl="0" w:tplc="DD56BEB8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12"/>
  </w:num>
  <w:num w:numId="6">
    <w:abstractNumId w:val="23"/>
  </w:num>
  <w:num w:numId="7">
    <w:abstractNumId w:val="18"/>
  </w:num>
  <w:num w:numId="8">
    <w:abstractNumId w:val="16"/>
  </w:num>
  <w:num w:numId="9">
    <w:abstractNumId w:val="7"/>
  </w:num>
  <w:num w:numId="10">
    <w:abstractNumId w:val="10"/>
  </w:num>
  <w:num w:numId="11">
    <w:abstractNumId w:val="9"/>
  </w:num>
  <w:num w:numId="12">
    <w:abstractNumId w:val="11"/>
  </w:num>
  <w:num w:numId="13">
    <w:abstractNumId w:val="13"/>
  </w:num>
  <w:num w:numId="14">
    <w:abstractNumId w:val="17"/>
  </w:num>
  <w:num w:numId="15">
    <w:abstractNumId w:val="14"/>
  </w:num>
  <w:num w:numId="16">
    <w:abstractNumId w:val="20"/>
  </w:num>
  <w:num w:numId="17">
    <w:abstractNumId w:val="0"/>
  </w:num>
  <w:num w:numId="18">
    <w:abstractNumId w:val="1"/>
  </w:num>
  <w:num w:numId="19">
    <w:abstractNumId w:val="5"/>
  </w:num>
  <w:num w:numId="20">
    <w:abstractNumId w:val="3"/>
  </w:num>
  <w:num w:numId="21">
    <w:abstractNumId w:val="15"/>
  </w:num>
  <w:num w:numId="22">
    <w:abstractNumId w:val="21"/>
  </w:num>
  <w:num w:numId="23">
    <w:abstractNumId w:val="4"/>
  </w:num>
  <w:num w:numId="24">
    <w:abstractNumId w:val="19"/>
  </w:num>
  <w:num w:numId="2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DC7"/>
    <w:rsid w:val="00016E7B"/>
    <w:rsid w:val="00016F6F"/>
    <w:rsid w:val="00016FB4"/>
    <w:rsid w:val="00017794"/>
    <w:rsid w:val="00020BD4"/>
    <w:rsid w:val="0002125C"/>
    <w:rsid w:val="000215BD"/>
    <w:rsid w:val="00022078"/>
    <w:rsid w:val="00022E4A"/>
    <w:rsid w:val="00023243"/>
    <w:rsid w:val="00023642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920"/>
    <w:rsid w:val="00033A96"/>
    <w:rsid w:val="00033D21"/>
    <w:rsid w:val="00034F15"/>
    <w:rsid w:val="00035E7A"/>
    <w:rsid w:val="00036006"/>
    <w:rsid w:val="0003643B"/>
    <w:rsid w:val="00036587"/>
    <w:rsid w:val="00036E6C"/>
    <w:rsid w:val="00037F60"/>
    <w:rsid w:val="00040DFB"/>
    <w:rsid w:val="00042178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56CCB"/>
    <w:rsid w:val="000600C9"/>
    <w:rsid w:val="00060506"/>
    <w:rsid w:val="00060C29"/>
    <w:rsid w:val="00062731"/>
    <w:rsid w:val="00062B85"/>
    <w:rsid w:val="00062C4C"/>
    <w:rsid w:val="000638D6"/>
    <w:rsid w:val="00063F34"/>
    <w:rsid w:val="0006529E"/>
    <w:rsid w:val="00066958"/>
    <w:rsid w:val="00067A21"/>
    <w:rsid w:val="00072457"/>
    <w:rsid w:val="00072E3F"/>
    <w:rsid w:val="00073DA3"/>
    <w:rsid w:val="000743B0"/>
    <w:rsid w:val="0007541A"/>
    <w:rsid w:val="00075E04"/>
    <w:rsid w:val="00076035"/>
    <w:rsid w:val="00076F94"/>
    <w:rsid w:val="000809B7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0D96"/>
    <w:rsid w:val="000918DE"/>
    <w:rsid w:val="000926B1"/>
    <w:rsid w:val="00092D06"/>
    <w:rsid w:val="00092F78"/>
    <w:rsid w:val="00093608"/>
    <w:rsid w:val="00093977"/>
    <w:rsid w:val="00095F6B"/>
    <w:rsid w:val="0009604D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6096"/>
    <w:rsid w:val="000A6394"/>
    <w:rsid w:val="000A6F55"/>
    <w:rsid w:val="000B00C8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5BFA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6D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382"/>
    <w:rsid w:val="00102D5A"/>
    <w:rsid w:val="00103296"/>
    <w:rsid w:val="001036F8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33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3711E"/>
    <w:rsid w:val="001403A2"/>
    <w:rsid w:val="00141163"/>
    <w:rsid w:val="00141583"/>
    <w:rsid w:val="00141A06"/>
    <w:rsid w:val="00141B59"/>
    <w:rsid w:val="00143690"/>
    <w:rsid w:val="00143D25"/>
    <w:rsid w:val="001441D2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28D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5DB7"/>
    <w:rsid w:val="001766AD"/>
    <w:rsid w:val="001772CF"/>
    <w:rsid w:val="00177DCD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54D"/>
    <w:rsid w:val="001911EA"/>
    <w:rsid w:val="00191516"/>
    <w:rsid w:val="001917D3"/>
    <w:rsid w:val="00191B7B"/>
    <w:rsid w:val="00191BCD"/>
    <w:rsid w:val="00192B47"/>
    <w:rsid w:val="00192C46"/>
    <w:rsid w:val="00193454"/>
    <w:rsid w:val="00193D49"/>
    <w:rsid w:val="00193E24"/>
    <w:rsid w:val="0019617D"/>
    <w:rsid w:val="001963B4"/>
    <w:rsid w:val="00196637"/>
    <w:rsid w:val="00196AB9"/>
    <w:rsid w:val="00196C1E"/>
    <w:rsid w:val="001974B5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E7BE6"/>
    <w:rsid w:val="001F02BB"/>
    <w:rsid w:val="001F05B3"/>
    <w:rsid w:val="001F05E0"/>
    <w:rsid w:val="001F1DC8"/>
    <w:rsid w:val="001F24BD"/>
    <w:rsid w:val="001F2900"/>
    <w:rsid w:val="001F2DAB"/>
    <w:rsid w:val="001F3EEF"/>
    <w:rsid w:val="001F45F6"/>
    <w:rsid w:val="001F460D"/>
    <w:rsid w:val="001F4799"/>
    <w:rsid w:val="001F4B52"/>
    <w:rsid w:val="001F52C3"/>
    <w:rsid w:val="001F6ADC"/>
    <w:rsid w:val="002003EE"/>
    <w:rsid w:val="00200410"/>
    <w:rsid w:val="00200D57"/>
    <w:rsid w:val="00200E19"/>
    <w:rsid w:val="00200EEE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655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63"/>
    <w:rsid w:val="00253E87"/>
    <w:rsid w:val="0025582C"/>
    <w:rsid w:val="00255DC4"/>
    <w:rsid w:val="00255F58"/>
    <w:rsid w:val="00255FF0"/>
    <w:rsid w:val="00256FFB"/>
    <w:rsid w:val="00257768"/>
    <w:rsid w:val="0026004D"/>
    <w:rsid w:val="002604DF"/>
    <w:rsid w:val="00261347"/>
    <w:rsid w:val="00261A22"/>
    <w:rsid w:val="00262029"/>
    <w:rsid w:val="00263B86"/>
    <w:rsid w:val="00263CD4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4CDB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C00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231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0C04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380"/>
    <w:rsid w:val="00310823"/>
    <w:rsid w:val="00310A36"/>
    <w:rsid w:val="00312DFD"/>
    <w:rsid w:val="00313B48"/>
    <w:rsid w:val="00314CCB"/>
    <w:rsid w:val="00314DB3"/>
    <w:rsid w:val="00315809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1B1B"/>
    <w:rsid w:val="0035274B"/>
    <w:rsid w:val="003527CF"/>
    <w:rsid w:val="003536C1"/>
    <w:rsid w:val="00353766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7DD"/>
    <w:rsid w:val="00372D8C"/>
    <w:rsid w:val="00373587"/>
    <w:rsid w:val="003735BE"/>
    <w:rsid w:val="003745C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24A"/>
    <w:rsid w:val="00396C61"/>
    <w:rsid w:val="003A004F"/>
    <w:rsid w:val="003A08B9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1A66"/>
    <w:rsid w:val="003B27A7"/>
    <w:rsid w:val="003B360F"/>
    <w:rsid w:val="003B374F"/>
    <w:rsid w:val="003B4DE6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298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28B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494F"/>
    <w:rsid w:val="003F542A"/>
    <w:rsid w:val="0040016B"/>
    <w:rsid w:val="0040163E"/>
    <w:rsid w:val="004037E8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DC1"/>
    <w:rsid w:val="00416EFC"/>
    <w:rsid w:val="0041701C"/>
    <w:rsid w:val="00420051"/>
    <w:rsid w:val="00420C31"/>
    <w:rsid w:val="0042222D"/>
    <w:rsid w:val="00422350"/>
    <w:rsid w:val="0042343D"/>
    <w:rsid w:val="0042414F"/>
    <w:rsid w:val="004242F1"/>
    <w:rsid w:val="0042487B"/>
    <w:rsid w:val="00426A9A"/>
    <w:rsid w:val="0042747D"/>
    <w:rsid w:val="004279EF"/>
    <w:rsid w:val="00427C49"/>
    <w:rsid w:val="004300A0"/>
    <w:rsid w:val="00430CE9"/>
    <w:rsid w:val="004315EE"/>
    <w:rsid w:val="00431E13"/>
    <w:rsid w:val="004323CD"/>
    <w:rsid w:val="00432A6B"/>
    <w:rsid w:val="00432C74"/>
    <w:rsid w:val="00432F7A"/>
    <w:rsid w:val="0043357A"/>
    <w:rsid w:val="00434B77"/>
    <w:rsid w:val="00434D33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3945"/>
    <w:rsid w:val="00444678"/>
    <w:rsid w:val="00444831"/>
    <w:rsid w:val="00444983"/>
    <w:rsid w:val="0044550D"/>
    <w:rsid w:val="0045024A"/>
    <w:rsid w:val="004509F6"/>
    <w:rsid w:val="00451F36"/>
    <w:rsid w:val="00452165"/>
    <w:rsid w:val="004526D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17A"/>
    <w:rsid w:val="004725B8"/>
    <w:rsid w:val="0047268C"/>
    <w:rsid w:val="004739C0"/>
    <w:rsid w:val="00473E0E"/>
    <w:rsid w:val="00473FA1"/>
    <w:rsid w:val="00474662"/>
    <w:rsid w:val="004747F6"/>
    <w:rsid w:val="00474A2E"/>
    <w:rsid w:val="00474CE1"/>
    <w:rsid w:val="0047505B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9D"/>
    <w:rsid w:val="00496DE9"/>
    <w:rsid w:val="004970C2"/>
    <w:rsid w:val="004A06F0"/>
    <w:rsid w:val="004A06FA"/>
    <w:rsid w:val="004A1958"/>
    <w:rsid w:val="004A2BD6"/>
    <w:rsid w:val="004A398A"/>
    <w:rsid w:val="004A461B"/>
    <w:rsid w:val="004A5D15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3C9"/>
    <w:rsid w:val="004E01D7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64D9"/>
    <w:rsid w:val="004F762E"/>
    <w:rsid w:val="00502095"/>
    <w:rsid w:val="00503317"/>
    <w:rsid w:val="00504047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755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89D"/>
    <w:rsid w:val="005659E7"/>
    <w:rsid w:val="00565D55"/>
    <w:rsid w:val="005677DD"/>
    <w:rsid w:val="005705AF"/>
    <w:rsid w:val="0057083A"/>
    <w:rsid w:val="0057094C"/>
    <w:rsid w:val="00571884"/>
    <w:rsid w:val="005726F5"/>
    <w:rsid w:val="005740DE"/>
    <w:rsid w:val="00575B9B"/>
    <w:rsid w:val="0057650D"/>
    <w:rsid w:val="0057703E"/>
    <w:rsid w:val="00577B04"/>
    <w:rsid w:val="00580AD3"/>
    <w:rsid w:val="00582C2D"/>
    <w:rsid w:val="0058338F"/>
    <w:rsid w:val="005833C2"/>
    <w:rsid w:val="00583A30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3D44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057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1583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D7E3E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045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6E7B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45C"/>
    <w:rsid w:val="0064472F"/>
    <w:rsid w:val="00645485"/>
    <w:rsid w:val="0064607F"/>
    <w:rsid w:val="006464D9"/>
    <w:rsid w:val="0064657F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5033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F20"/>
    <w:rsid w:val="00671EB8"/>
    <w:rsid w:val="006738C3"/>
    <w:rsid w:val="00674233"/>
    <w:rsid w:val="00674A57"/>
    <w:rsid w:val="00675EB0"/>
    <w:rsid w:val="00675FB0"/>
    <w:rsid w:val="00676313"/>
    <w:rsid w:val="0067659A"/>
    <w:rsid w:val="00677D04"/>
    <w:rsid w:val="00681593"/>
    <w:rsid w:val="00681AC4"/>
    <w:rsid w:val="006823C8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0406"/>
    <w:rsid w:val="006B1456"/>
    <w:rsid w:val="006B30C2"/>
    <w:rsid w:val="006B31EC"/>
    <w:rsid w:val="006B46FB"/>
    <w:rsid w:val="006B48A9"/>
    <w:rsid w:val="006B5703"/>
    <w:rsid w:val="006B590C"/>
    <w:rsid w:val="006B65AE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1CCC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4986"/>
    <w:rsid w:val="006E4BEA"/>
    <w:rsid w:val="006E5328"/>
    <w:rsid w:val="006E599A"/>
    <w:rsid w:val="006E5D48"/>
    <w:rsid w:val="006E63A0"/>
    <w:rsid w:val="006E65E2"/>
    <w:rsid w:val="006E73C4"/>
    <w:rsid w:val="006E78AB"/>
    <w:rsid w:val="006E7F3B"/>
    <w:rsid w:val="006F092E"/>
    <w:rsid w:val="006F138D"/>
    <w:rsid w:val="006F173E"/>
    <w:rsid w:val="006F2034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110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0842"/>
    <w:rsid w:val="0074196E"/>
    <w:rsid w:val="00743550"/>
    <w:rsid w:val="0074380F"/>
    <w:rsid w:val="00743B6A"/>
    <w:rsid w:val="0074467A"/>
    <w:rsid w:val="00744E51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3E85"/>
    <w:rsid w:val="00764659"/>
    <w:rsid w:val="007648DC"/>
    <w:rsid w:val="00765685"/>
    <w:rsid w:val="0076591D"/>
    <w:rsid w:val="0076599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E"/>
    <w:rsid w:val="007817A5"/>
    <w:rsid w:val="00781E33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0C64"/>
    <w:rsid w:val="007A2404"/>
    <w:rsid w:val="007A27FB"/>
    <w:rsid w:val="007A2F5B"/>
    <w:rsid w:val="007A3211"/>
    <w:rsid w:val="007A458A"/>
    <w:rsid w:val="007A4A08"/>
    <w:rsid w:val="007A4B0F"/>
    <w:rsid w:val="007A5798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8A2"/>
    <w:rsid w:val="007F2F89"/>
    <w:rsid w:val="007F44E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4DF"/>
    <w:rsid w:val="00814B1D"/>
    <w:rsid w:val="008150D9"/>
    <w:rsid w:val="008153BC"/>
    <w:rsid w:val="0082020A"/>
    <w:rsid w:val="00820A79"/>
    <w:rsid w:val="0082193C"/>
    <w:rsid w:val="008225B3"/>
    <w:rsid w:val="008231B8"/>
    <w:rsid w:val="00823EC0"/>
    <w:rsid w:val="0082443E"/>
    <w:rsid w:val="008257C6"/>
    <w:rsid w:val="00825DC2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07"/>
    <w:rsid w:val="00841859"/>
    <w:rsid w:val="008419BD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BF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1E7"/>
    <w:rsid w:val="008B5B2A"/>
    <w:rsid w:val="008B743C"/>
    <w:rsid w:val="008B78B1"/>
    <w:rsid w:val="008C06DF"/>
    <w:rsid w:val="008C1254"/>
    <w:rsid w:val="008C1A5B"/>
    <w:rsid w:val="008C279A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2E2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4E48"/>
    <w:rsid w:val="00915F9C"/>
    <w:rsid w:val="009161D4"/>
    <w:rsid w:val="00922B83"/>
    <w:rsid w:val="00922DE3"/>
    <w:rsid w:val="0092317E"/>
    <w:rsid w:val="009233C5"/>
    <w:rsid w:val="0092453D"/>
    <w:rsid w:val="00924665"/>
    <w:rsid w:val="00924BC8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47C02"/>
    <w:rsid w:val="009507DC"/>
    <w:rsid w:val="00951008"/>
    <w:rsid w:val="009512D9"/>
    <w:rsid w:val="00951332"/>
    <w:rsid w:val="009519B8"/>
    <w:rsid w:val="009538A1"/>
    <w:rsid w:val="0095390B"/>
    <w:rsid w:val="00953DE5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B88"/>
    <w:rsid w:val="00991C24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8AC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36C9"/>
    <w:rsid w:val="009B483D"/>
    <w:rsid w:val="009B4CCF"/>
    <w:rsid w:val="009B5909"/>
    <w:rsid w:val="009B5C55"/>
    <w:rsid w:val="009B6468"/>
    <w:rsid w:val="009C169C"/>
    <w:rsid w:val="009C3156"/>
    <w:rsid w:val="009C5A15"/>
    <w:rsid w:val="009C69CD"/>
    <w:rsid w:val="009C6CCD"/>
    <w:rsid w:val="009C7E54"/>
    <w:rsid w:val="009C7EA1"/>
    <w:rsid w:val="009D02C9"/>
    <w:rsid w:val="009D0A87"/>
    <w:rsid w:val="009D1E18"/>
    <w:rsid w:val="009D2E10"/>
    <w:rsid w:val="009D4B37"/>
    <w:rsid w:val="009D4CCB"/>
    <w:rsid w:val="009D5C6C"/>
    <w:rsid w:val="009D6DFB"/>
    <w:rsid w:val="009D6E35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835"/>
    <w:rsid w:val="009E6F55"/>
    <w:rsid w:val="009E7078"/>
    <w:rsid w:val="009E741F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5B14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B0F"/>
    <w:rsid w:val="00A05DE9"/>
    <w:rsid w:val="00A0789F"/>
    <w:rsid w:val="00A07C3C"/>
    <w:rsid w:val="00A10E7C"/>
    <w:rsid w:val="00A11BCD"/>
    <w:rsid w:val="00A1205C"/>
    <w:rsid w:val="00A12240"/>
    <w:rsid w:val="00A12257"/>
    <w:rsid w:val="00A12F42"/>
    <w:rsid w:val="00A13060"/>
    <w:rsid w:val="00A144DC"/>
    <w:rsid w:val="00A15D3B"/>
    <w:rsid w:val="00A17FF8"/>
    <w:rsid w:val="00A22337"/>
    <w:rsid w:val="00A224E8"/>
    <w:rsid w:val="00A22504"/>
    <w:rsid w:val="00A22999"/>
    <w:rsid w:val="00A22BCC"/>
    <w:rsid w:val="00A24032"/>
    <w:rsid w:val="00A246B6"/>
    <w:rsid w:val="00A246F1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968"/>
    <w:rsid w:val="00A56D61"/>
    <w:rsid w:val="00A56FB8"/>
    <w:rsid w:val="00A57781"/>
    <w:rsid w:val="00A60767"/>
    <w:rsid w:val="00A61D11"/>
    <w:rsid w:val="00A6202A"/>
    <w:rsid w:val="00A62337"/>
    <w:rsid w:val="00A633ED"/>
    <w:rsid w:val="00A63E71"/>
    <w:rsid w:val="00A6498F"/>
    <w:rsid w:val="00A64AAB"/>
    <w:rsid w:val="00A663C3"/>
    <w:rsid w:val="00A679EC"/>
    <w:rsid w:val="00A67D8A"/>
    <w:rsid w:val="00A67FD9"/>
    <w:rsid w:val="00A7003F"/>
    <w:rsid w:val="00A70B1D"/>
    <w:rsid w:val="00A7172B"/>
    <w:rsid w:val="00A7232E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805"/>
    <w:rsid w:val="00AA29D5"/>
    <w:rsid w:val="00AA332D"/>
    <w:rsid w:val="00AA3521"/>
    <w:rsid w:val="00AA3750"/>
    <w:rsid w:val="00AA442E"/>
    <w:rsid w:val="00AA5EC6"/>
    <w:rsid w:val="00AA66C7"/>
    <w:rsid w:val="00AA678F"/>
    <w:rsid w:val="00AA6833"/>
    <w:rsid w:val="00AB024D"/>
    <w:rsid w:val="00AB0643"/>
    <w:rsid w:val="00AB08F2"/>
    <w:rsid w:val="00AB0993"/>
    <w:rsid w:val="00AB25F0"/>
    <w:rsid w:val="00AB2B8E"/>
    <w:rsid w:val="00AB3044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48C"/>
    <w:rsid w:val="00AE6786"/>
    <w:rsid w:val="00AE6CEB"/>
    <w:rsid w:val="00AE7026"/>
    <w:rsid w:val="00AE7564"/>
    <w:rsid w:val="00AE7D0C"/>
    <w:rsid w:val="00AF0436"/>
    <w:rsid w:val="00AF0FAF"/>
    <w:rsid w:val="00AF133A"/>
    <w:rsid w:val="00AF1A38"/>
    <w:rsid w:val="00AF28DD"/>
    <w:rsid w:val="00AF3325"/>
    <w:rsid w:val="00AF39E1"/>
    <w:rsid w:val="00AF43F3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6BA"/>
    <w:rsid w:val="00B038C8"/>
    <w:rsid w:val="00B04D56"/>
    <w:rsid w:val="00B06BAD"/>
    <w:rsid w:val="00B07856"/>
    <w:rsid w:val="00B10334"/>
    <w:rsid w:val="00B122C3"/>
    <w:rsid w:val="00B12BBB"/>
    <w:rsid w:val="00B13091"/>
    <w:rsid w:val="00B13A1F"/>
    <w:rsid w:val="00B140E4"/>
    <w:rsid w:val="00B14462"/>
    <w:rsid w:val="00B1571B"/>
    <w:rsid w:val="00B15C81"/>
    <w:rsid w:val="00B167C3"/>
    <w:rsid w:val="00B17294"/>
    <w:rsid w:val="00B173A6"/>
    <w:rsid w:val="00B179EB"/>
    <w:rsid w:val="00B223DE"/>
    <w:rsid w:val="00B22822"/>
    <w:rsid w:val="00B22973"/>
    <w:rsid w:val="00B22B1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3D8F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540"/>
    <w:rsid w:val="00B52661"/>
    <w:rsid w:val="00B54186"/>
    <w:rsid w:val="00B54416"/>
    <w:rsid w:val="00B5570A"/>
    <w:rsid w:val="00B55C5C"/>
    <w:rsid w:val="00B5634B"/>
    <w:rsid w:val="00B57761"/>
    <w:rsid w:val="00B60F3A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B45"/>
    <w:rsid w:val="00B72ED9"/>
    <w:rsid w:val="00B73830"/>
    <w:rsid w:val="00B74544"/>
    <w:rsid w:val="00B74D73"/>
    <w:rsid w:val="00B75C81"/>
    <w:rsid w:val="00B7732E"/>
    <w:rsid w:val="00B80747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4DF0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3D6"/>
    <w:rsid w:val="00BB6D43"/>
    <w:rsid w:val="00BC0807"/>
    <w:rsid w:val="00BC146D"/>
    <w:rsid w:val="00BC249C"/>
    <w:rsid w:val="00BC26EF"/>
    <w:rsid w:val="00BC2BE7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8B5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2B39"/>
    <w:rsid w:val="00C23A0F"/>
    <w:rsid w:val="00C25775"/>
    <w:rsid w:val="00C25A4B"/>
    <w:rsid w:val="00C26696"/>
    <w:rsid w:val="00C268F7"/>
    <w:rsid w:val="00C27AF1"/>
    <w:rsid w:val="00C27F99"/>
    <w:rsid w:val="00C301A6"/>
    <w:rsid w:val="00C3238A"/>
    <w:rsid w:val="00C32DE2"/>
    <w:rsid w:val="00C34FA5"/>
    <w:rsid w:val="00C36E9F"/>
    <w:rsid w:val="00C37B2E"/>
    <w:rsid w:val="00C4072E"/>
    <w:rsid w:val="00C41603"/>
    <w:rsid w:val="00C43488"/>
    <w:rsid w:val="00C4375E"/>
    <w:rsid w:val="00C43FFC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57097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2FBD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679D"/>
    <w:rsid w:val="00C86E8B"/>
    <w:rsid w:val="00C87FAA"/>
    <w:rsid w:val="00C90661"/>
    <w:rsid w:val="00C90D9D"/>
    <w:rsid w:val="00C915F5"/>
    <w:rsid w:val="00C917BC"/>
    <w:rsid w:val="00C91ECE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D7949"/>
    <w:rsid w:val="00CE07A8"/>
    <w:rsid w:val="00CE0C2A"/>
    <w:rsid w:val="00CE10DF"/>
    <w:rsid w:val="00CE1F02"/>
    <w:rsid w:val="00CE26DD"/>
    <w:rsid w:val="00CE30BD"/>
    <w:rsid w:val="00CE6BD9"/>
    <w:rsid w:val="00CE7455"/>
    <w:rsid w:val="00CF2DC2"/>
    <w:rsid w:val="00CF3805"/>
    <w:rsid w:val="00CF41DE"/>
    <w:rsid w:val="00CF7C00"/>
    <w:rsid w:val="00CF7DDB"/>
    <w:rsid w:val="00D0012B"/>
    <w:rsid w:val="00D01693"/>
    <w:rsid w:val="00D02540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5E88"/>
    <w:rsid w:val="00D210F2"/>
    <w:rsid w:val="00D21F95"/>
    <w:rsid w:val="00D223B1"/>
    <w:rsid w:val="00D236EC"/>
    <w:rsid w:val="00D2471D"/>
    <w:rsid w:val="00D250AE"/>
    <w:rsid w:val="00D251C1"/>
    <w:rsid w:val="00D26053"/>
    <w:rsid w:val="00D2699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405A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0C4"/>
    <w:rsid w:val="00D60749"/>
    <w:rsid w:val="00D6245A"/>
    <w:rsid w:val="00D626B9"/>
    <w:rsid w:val="00D638CF"/>
    <w:rsid w:val="00D63EC7"/>
    <w:rsid w:val="00D647F6"/>
    <w:rsid w:val="00D64B36"/>
    <w:rsid w:val="00D64F40"/>
    <w:rsid w:val="00D6508A"/>
    <w:rsid w:val="00D66052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5CFD"/>
    <w:rsid w:val="00D772B6"/>
    <w:rsid w:val="00D77779"/>
    <w:rsid w:val="00D8045C"/>
    <w:rsid w:val="00D81738"/>
    <w:rsid w:val="00D8475E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7AC4"/>
    <w:rsid w:val="00DD0540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BDF"/>
    <w:rsid w:val="00DE3C12"/>
    <w:rsid w:val="00DE3CA1"/>
    <w:rsid w:val="00DE4051"/>
    <w:rsid w:val="00DE45F8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0C86"/>
    <w:rsid w:val="00E113E7"/>
    <w:rsid w:val="00E11826"/>
    <w:rsid w:val="00E11E48"/>
    <w:rsid w:val="00E13963"/>
    <w:rsid w:val="00E1469A"/>
    <w:rsid w:val="00E14F47"/>
    <w:rsid w:val="00E15361"/>
    <w:rsid w:val="00E1539B"/>
    <w:rsid w:val="00E157CD"/>
    <w:rsid w:val="00E15AC9"/>
    <w:rsid w:val="00E16778"/>
    <w:rsid w:val="00E179CE"/>
    <w:rsid w:val="00E17AF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0E7B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33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0C13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5749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EEF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4648"/>
    <w:rsid w:val="00F05345"/>
    <w:rsid w:val="00F0536D"/>
    <w:rsid w:val="00F053DC"/>
    <w:rsid w:val="00F05AB7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343"/>
    <w:rsid w:val="00F327B2"/>
    <w:rsid w:val="00F32A2F"/>
    <w:rsid w:val="00F330E8"/>
    <w:rsid w:val="00F33F63"/>
    <w:rsid w:val="00F34600"/>
    <w:rsid w:val="00F34BCE"/>
    <w:rsid w:val="00F34CFD"/>
    <w:rsid w:val="00F35391"/>
    <w:rsid w:val="00F353B5"/>
    <w:rsid w:val="00F35766"/>
    <w:rsid w:val="00F35D61"/>
    <w:rsid w:val="00F3630E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3D12"/>
    <w:rsid w:val="00F942C6"/>
    <w:rsid w:val="00F94788"/>
    <w:rsid w:val="00F94A05"/>
    <w:rsid w:val="00F94A8C"/>
    <w:rsid w:val="00F9519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03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110B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032A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PLChar">
    <w:name w:val="PL Char"/>
    <w:link w:val="PL"/>
    <w:qFormat/>
    <w:rsid w:val="001441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4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3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3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1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66B79.0ACF492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AB5BF-A939-4CCD-B447-961E73EF5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F7C4B-C5F3-4BF9-BF45-687347B78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4</Pages>
  <Words>1461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89</cp:revision>
  <cp:lastPrinted>1899-12-31T23:00:00Z</cp:lastPrinted>
  <dcterms:created xsi:type="dcterms:W3CDTF">2020-08-06T13:16:00Z</dcterms:created>
  <dcterms:modified xsi:type="dcterms:W3CDTF">2020-08-07T16:50:00Z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